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87DE1" w14:textId="1372ED88" w:rsidR="00A82550" w:rsidRPr="00077CBC" w:rsidRDefault="00783395" w:rsidP="008B280B">
      <w:pPr>
        <w:pStyle w:val="Heading1"/>
        <w:rPr>
          <w:lang w:val="en-US"/>
        </w:rPr>
      </w:pPr>
      <w:r w:rsidRPr="00077CBC">
        <w:rPr>
          <w:lang w:val="en-US"/>
        </w:rPr>
        <w:t>Instructions</w:t>
      </w:r>
    </w:p>
    <w:p w14:paraId="53DC0E70" w14:textId="10075B1C" w:rsidR="005F62D9" w:rsidRDefault="005F62D9" w:rsidP="003E3B09">
      <w:pPr>
        <w:jc w:val="both"/>
        <w:rPr>
          <w:lang w:val="en-US"/>
        </w:rPr>
      </w:pPr>
      <w:r w:rsidRPr="00CD784A">
        <w:rPr>
          <w:lang w:val="en-US"/>
        </w:rPr>
        <w:t xml:space="preserve">As presented in the RFP, DRC expects to evaluate the FSPs on the basis of </w:t>
      </w:r>
      <w:r w:rsidR="000038D1">
        <w:rPr>
          <w:lang w:val="en-US"/>
        </w:rPr>
        <w:t>f</w:t>
      </w:r>
      <w:r w:rsidR="00ED1E60">
        <w:rPr>
          <w:lang w:val="en-US"/>
        </w:rPr>
        <w:t>ive</w:t>
      </w:r>
      <w:r w:rsidR="000038D1">
        <w:rPr>
          <w:lang w:val="en-US"/>
        </w:rPr>
        <w:t xml:space="preserve"> overarching </w:t>
      </w:r>
      <w:r w:rsidRPr="00CD784A">
        <w:rPr>
          <w:lang w:val="en-US"/>
        </w:rPr>
        <w:t>criteria, each with sub-categories</w:t>
      </w:r>
      <w:r w:rsidR="000038D1">
        <w:rPr>
          <w:lang w:val="en-US"/>
        </w:rPr>
        <w:t xml:space="preserve"> and related expectations</w:t>
      </w:r>
      <w:r w:rsidRPr="00CD784A">
        <w:rPr>
          <w:lang w:val="en-US"/>
        </w:rPr>
        <w:t xml:space="preserve">. DRC has defined the following questions to guide its technical assessment for each </w:t>
      </w:r>
      <w:r w:rsidR="000038D1">
        <w:rPr>
          <w:lang w:val="en-US"/>
        </w:rPr>
        <w:t>sub-</w:t>
      </w:r>
      <w:r w:rsidRPr="00CD784A">
        <w:rPr>
          <w:lang w:val="en-US"/>
        </w:rPr>
        <w:t xml:space="preserve">category. These questions are </w:t>
      </w:r>
      <w:r w:rsidRPr="00CD784A">
        <w:rPr>
          <w:b/>
          <w:color w:val="C00000"/>
          <w:lang w:val="en-US"/>
        </w:rPr>
        <w:t>indicative</w:t>
      </w:r>
      <w:r w:rsidRPr="00CD784A">
        <w:rPr>
          <w:lang w:val="en-US"/>
        </w:rPr>
        <w:t xml:space="preserve"> and are only intended to guide the evaluation work. FSPs are not required to answer these questions one by one</w:t>
      </w:r>
      <w:r w:rsidR="000038D1">
        <w:rPr>
          <w:lang w:val="en-US"/>
        </w:rPr>
        <w:t xml:space="preserve"> but are encouraged to respond to</w:t>
      </w:r>
      <w:r w:rsidR="00353092">
        <w:rPr>
          <w:lang w:val="en-US"/>
        </w:rPr>
        <w:t xml:space="preserve"> as many as possible and relevant</w:t>
      </w:r>
      <w:r w:rsidRPr="00CD784A">
        <w:rPr>
          <w:lang w:val="en-US"/>
        </w:rPr>
        <w:t xml:space="preserve">. </w:t>
      </w:r>
      <w:r w:rsidR="00353092">
        <w:rPr>
          <w:lang w:val="en-US"/>
        </w:rPr>
        <w:t xml:space="preserve">In turn, </w:t>
      </w:r>
      <w:r w:rsidRPr="00CD784A">
        <w:rPr>
          <w:lang w:val="en-US"/>
        </w:rPr>
        <w:t>DRC will use the</w:t>
      </w:r>
      <w:r w:rsidR="00353092">
        <w:rPr>
          <w:lang w:val="en-US"/>
        </w:rPr>
        <w:t xml:space="preserve"> questions</w:t>
      </w:r>
      <w:r w:rsidRPr="00CD784A">
        <w:rPr>
          <w:lang w:val="en-US"/>
        </w:rPr>
        <w:t xml:space="preserve"> in its review of the technical</w:t>
      </w:r>
      <w:r w:rsidR="003E3B09">
        <w:rPr>
          <w:lang w:val="en-US"/>
        </w:rPr>
        <w:t xml:space="preserve"> offers submitted by each FSP. </w:t>
      </w:r>
    </w:p>
    <w:p w14:paraId="53840CA8" w14:textId="77777777" w:rsidR="00ED1E60" w:rsidRDefault="00ED1E60" w:rsidP="00D64EB9">
      <w:pPr>
        <w:spacing w:after="0"/>
        <w:jc w:val="both"/>
        <w:rPr>
          <w:highlight w:val="yellow"/>
          <w:lang w:val="en-GB"/>
        </w:rPr>
      </w:pPr>
    </w:p>
    <w:tbl>
      <w:tblPr>
        <w:tblStyle w:val="TableGrid"/>
        <w:tblW w:w="15872" w:type="dxa"/>
        <w:tblLayout w:type="fixed"/>
        <w:tblLook w:val="04A0" w:firstRow="1" w:lastRow="0" w:firstColumn="1" w:lastColumn="0" w:noHBand="0" w:noVBand="1"/>
      </w:tblPr>
      <w:tblGrid>
        <w:gridCol w:w="3114"/>
        <w:gridCol w:w="7796"/>
        <w:gridCol w:w="2552"/>
        <w:gridCol w:w="2410"/>
      </w:tblGrid>
      <w:tr w:rsidR="003E3B09" w:rsidRPr="00B54A6B" w14:paraId="5FEEBC23" w14:textId="77777777" w:rsidTr="008B280B">
        <w:trPr>
          <w:tblHeader/>
        </w:trPr>
        <w:tc>
          <w:tcPr>
            <w:tcW w:w="3114" w:type="dxa"/>
            <w:shd w:val="clear" w:color="auto" w:fill="BFBFBF" w:themeFill="background1" w:themeFillShade="BF"/>
          </w:tcPr>
          <w:p w14:paraId="3EECF230" w14:textId="77777777" w:rsidR="003E3B09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Techni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cal Criteria </w:t>
            </w:r>
          </w:p>
          <w:p w14:paraId="45C6447F" w14:textId="598AE1BD" w:rsidR="003E3B09" w:rsidRPr="00F449A5" w:rsidRDefault="003E3B09" w:rsidP="00A82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Sub-</w:t>
            </w:r>
            <w:r>
              <w:rPr>
                <w:b/>
                <w:bCs/>
                <w:sz w:val="20"/>
                <w:szCs w:val="20"/>
                <w:lang w:val="en-GB"/>
              </w:rPr>
              <w:t>Categories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B4E9D7A" w14:textId="2DFC327F" w:rsidR="003E3B09" w:rsidRPr="00F449A5" w:rsidRDefault="00710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Guiding indicative 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questions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the evaluation of each sub-categor</w:t>
            </w:r>
            <w:r w:rsidR="004E0525">
              <w:rPr>
                <w:b/>
                <w:bCs/>
                <w:sz w:val="20"/>
                <w:szCs w:val="20"/>
                <w:lang w:val="en-GB"/>
              </w:rPr>
              <w:t>y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5FE9082" w14:textId="4768920A" w:rsidR="003E3B09" w:rsidRPr="00F449A5" w:rsidRDefault="004E0525" w:rsidP="007824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Evidence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/Doc</w:t>
            </w:r>
            <w:r>
              <w:rPr>
                <w:b/>
                <w:bCs/>
                <w:sz w:val="20"/>
                <w:szCs w:val="20"/>
                <w:lang w:val="en-GB"/>
              </w:rPr>
              <w:t>uments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to support the technical evaluation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if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relevant)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623E86EA" w14:textId="5FC9EEB1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 xml:space="preserve">Points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and weight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to be awarded</w:t>
            </w:r>
          </w:p>
        </w:tc>
      </w:tr>
      <w:tr w:rsidR="003E3B09" w:rsidRPr="00B65BEC" w14:paraId="510EBB3D" w14:textId="77777777" w:rsidTr="007824D6">
        <w:tc>
          <w:tcPr>
            <w:tcW w:w="10910" w:type="dxa"/>
            <w:gridSpan w:val="2"/>
            <w:shd w:val="clear" w:color="auto" w:fill="B4C6E7" w:themeFill="accent1" w:themeFillTint="66"/>
          </w:tcPr>
          <w:p w14:paraId="35592D0F" w14:textId="01FC6954" w:rsidR="003E3B09" w:rsidRPr="00F449A5" w:rsidRDefault="003E3B09" w:rsidP="003E3B09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FSP General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Capacity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53517B9" w14:textId="0C3055D3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5C2B1056" w14:textId="44785EE9" w:rsidR="00DE1C77" w:rsidRPr="00E64F4B" w:rsidRDefault="00E64F4B">
            <w:pPr>
              <w:rPr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</w:pPr>
            <w:r w:rsidRPr="00E64F4B">
              <w:rPr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  <w:t>35</w:t>
            </w:r>
            <w:r w:rsidR="00D463F0">
              <w:rPr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  <w:t>%</w:t>
            </w:r>
          </w:p>
          <w:p w14:paraId="5911DD41" w14:textId="09608A2D" w:rsidR="00DE1C77" w:rsidRPr="00F449A5" w:rsidRDefault="00DE1C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B54A6B" w14:paraId="3D849A8D" w14:textId="77777777" w:rsidTr="007824D6">
        <w:tc>
          <w:tcPr>
            <w:tcW w:w="3114" w:type="dxa"/>
          </w:tcPr>
          <w:p w14:paraId="357695BD" w14:textId="45D617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Applicable legal frameworks</w:t>
            </w:r>
          </w:p>
        </w:tc>
        <w:tc>
          <w:tcPr>
            <w:tcW w:w="7796" w:type="dxa"/>
          </w:tcPr>
          <w:p w14:paraId="3493CC29" w14:textId="5150788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are the national laws and government policies regulating cash transfer services and to what extent is the FSP compliant?</w:t>
            </w:r>
          </w:p>
          <w:p w14:paraId="215B5272" w14:textId="3EA8386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documentation is required from DRC to enable the FSP to fulfil its KYC obligations?</w:t>
            </w:r>
          </w:p>
        </w:tc>
        <w:tc>
          <w:tcPr>
            <w:tcW w:w="2552" w:type="dxa"/>
          </w:tcPr>
          <w:p w14:paraId="5AB046CC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Certification of compliance,</w:t>
            </w:r>
          </w:p>
          <w:p w14:paraId="4776B0A3" w14:textId="5FD6B30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KYC requirements</w:t>
            </w:r>
          </w:p>
        </w:tc>
        <w:tc>
          <w:tcPr>
            <w:tcW w:w="2410" w:type="dxa"/>
          </w:tcPr>
          <w:p w14:paraId="2F633329" w14:textId="5569A2C8" w:rsidR="00367007" w:rsidRPr="00915E1E" w:rsidRDefault="00367007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B54A6B" w14:paraId="1E289B43" w14:textId="77777777" w:rsidTr="007824D6">
        <w:tc>
          <w:tcPr>
            <w:tcW w:w="3114" w:type="dxa"/>
          </w:tcPr>
          <w:p w14:paraId="0ABF472E" w14:textId="415F8AE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Financial capacity (relative to caseload and factoring in other clients, currencies)</w:t>
            </w:r>
          </w:p>
        </w:tc>
        <w:tc>
          <w:tcPr>
            <w:tcW w:w="7796" w:type="dxa"/>
          </w:tcPr>
          <w:p w14:paraId="5AE2B694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is the FSP’s liquidity capacity in terms of the number clients (beneficiaries) it can serve within an established timeframe (number of days or weeks)?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OR</w:t>
            </w:r>
            <w:r w:rsidRPr="00F449A5">
              <w:rPr>
                <w:sz w:val="20"/>
                <w:szCs w:val="20"/>
                <w:lang w:val="en-GB"/>
              </w:rPr>
              <w:t xml:space="preserve"> </w:t>
            </w:r>
          </w:p>
          <w:p w14:paraId="7CD02E85" w14:textId="31943BFE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FSP you have enough liquidity to del</w:t>
            </w:r>
            <w:r w:rsidRPr="00F227F9">
              <w:rPr>
                <w:sz w:val="20"/>
                <w:szCs w:val="20"/>
                <w:lang w:val="en-GB"/>
              </w:rPr>
              <w:t xml:space="preserve">iver cash to up to </w:t>
            </w:r>
            <w:r w:rsidRPr="00F227F9">
              <w:rPr>
                <w:sz w:val="20"/>
                <w:szCs w:val="20"/>
                <w:lang w:val="en-US"/>
              </w:rPr>
              <w:t>1,000</w:t>
            </w:r>
            <w:r w:rsidRPr="00F227F9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 w:rsidRPr="00F227F9">
              <w:rPr>
                <w:sz w:val="20"/>
                <w:szCs w:val="20"/>
                <w:lang w:val="en-GB"/>
              </w:rPr>
              <w:t>beneficiaries within the established timeframe (two days)?</w:t>
            </w:r>
          </w:p>
          <w:p w14:paraId="5D12E9CD" w14:textId="445E8209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Would the FSP need any support (financial) to expand its services to meet DRC’s needs? If so what kind of support?</w:t>
            </w:r>
          </w:p>
          <w:p w14:paraId="45ECB09F" w14:textId="4B44F076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would affect the FSP’s liquidity in a shock situation and how would it overcome these issues?</w:t>
            </w:r>
          </w:p>
        </w:tc>
        <w:tc>
          <w:tcPr>
            <w:tcW w:w="2552" w:type="dxa"/>
          </w:tcPr>
          <w:p w14:paraId="4C257EB9" w14:textId="079689A1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Audit reports (if applicable), Bank Confirmation Letters</w:t>
            </w:r>
          </w:p>
        </w:tc>
        <w:tc>
          <w:tcPr>
            <w:tcW w:w="2410" w:type="dxa"/>
          </w:tcPr>
          <w:p w14:paraId="671A5B2B" w14:textId="5096B543" w:rsidR="00D463F0" w:rsidRPr="00915E1E" w:rsidRDefault="00D463F0" w:rsidP="00D463F0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B54A6B" w14:paraId="76D760DF" w14:textId="77777777" w:rsidTr="007824D6">
        <w:tc>
          <w:tcPr>
            <w:tcW w:w="3114" w:type="dxa"/>
          </w:tcPr>
          <w:p w14:paraId="3A826A60" w14:textId="4002F663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Human and other resource capacity (relative to caseload and factoring in other clients)*</w:t>
            </w:r>
          </w:p>
        </w:tc>
        <w:tc>
          <w:tcPr>
            <w:tcW w:w="7796" w:type="dxa"/>
          </w:tcPr>
          <w:p w14:paraId="36B95E4C" w14:textId="77777777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What is the FSP’s capacity in respect of human and other relevant resources?</w:t>
            </w:r>
          </w:p>
          <w:p w14:paraId="676ABC1C" w14:textId="3203A9E9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Would the FSP need any support (human resources, hardware, etc.) to expand its services to meet DRC’s needs? If so what kind of support?</w:t>
            </w:r>
          </w:p>
          <w:p w14:paraId="6995FB33" w14:textId="03D5CA0A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Does the FSP depend on sub-contractors or intermediaries </w:t>
            </w:r>
            <w:proofErr w:type="gramStart"/>
            <w:r w:rsidRPr="00F227F9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F227F9">
              <w:rPr>
                <w:sz w:val="20"/>
                <w:szCs w:val="20"/>
                <w:lang w:val="en-GB"/>
              </w:rPr>
              <w:t xml:space="preserve"> conduct cash transfers? If so, please specify</w:t>
            </w:r>
          </w:p>
        </w:tc>
        <w:tc>
          <w:tcPr>
            <w:tcW w:w="2552" w:type="dxa"/>
          </w:tcPr>
          <w:p w14:paraId="34F0DE88" w14:textId="7F6638E9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Organogram, List of sub-contractors / intermediaries</w:t>
            </w:r>
          </w:p>
        </w:tc>
        <w:tc>
          <w:tcPr>
            <w:tcW w:w="2410" w:type="dxa"/>
          </w:tcPr>
          <w:p w14:paraId="3837C768" w14:textId="40B4A6AD" w:rsidR="00D463F0" w:rsidRPr="00915E1E" w:rsidRDefault="00D463F0" w:rsidP="00D463F0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F449A5" w14:paraId="314F662E" w14:textId="77777777" w:rsidTr="007824D6">
        <w:tc>
          <w:tcPr>
            <w:tcW w:w="3114" w:type="dxa"/>
          </w:tcPr>
          <w:p w14:paraId="604D84D0" w14:textId="4E61D8F9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Experience/track record (reputation, reliability, accreditation)*</w:t>
            </w:r>
          </w:p>
        </w:tc>
        <w:tc>
          <w:tcPr>
            <w:tcW w:w="7796" w:type="dxa"/>
          </w:tcPr>
          <w:p w14:paraId="4509DB82" w14:textId="775C8E76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Has the FSP ever worked in partnership with humanitarian actors </w:t>
            </w:r>
            <w:r w:rsidRPr="00F227F9">
              <w:rPr>
                <w:sz w:val="20"/>
                <w:szCs w:val="20"/>
                <w:lang w:val="en-US"/>
              </w:rPr>
              <w:t xml:space="preserve">(association, NGO, UN) </w:t>
            </w:r>
            <w:r w:rsidRPr="00F227F9">
              <w:rPr>
                <w:sz w:val="20"/>
                <w:szCs w:val="20"/>
                <w:lang w:val="en-GB"/>
              </w:rPr>
              <w:t>or the government to offer cash transfer services to shock-affected or vulnerable populations, especially in the target areas? If yes, please describe your experience (agency, year etc.).</w:t>
            </w:r>
          </w:p>
        </w:tc>
        <w:tc>
          <w:tcPr>
            <w:tcW w:w="2552" w:type="dxa"/>
          </w:tcPr>
          <w:p w14:paraId="3F16762A" w14:textId="77D8730A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Table of experience, references</w:t>
            </w:r>
          </w:p>
        </w:tc>
        <w:tc>
          <w:tcPr>
            <w:tcW w:w="2410" w:type="dxa"/>
          </w:tcPr>
          <w:p w14:paraId="18ED1068" w14:textId="6D6B24CB" w:rsidR="00D463F0" w:rsidRPr="00915E1E" w:rsidRDefault="00D463F0" w:rsidP="00D463F0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B54A6B" w14:paraId="512C4A13" w14:textId="77777777" w:rsidTr="007824D6">
        <w:tc>
          <w:tcPr>
            <w:tcW w:w="3114" w:type="dxa"/>
          </w:tcPr>
          <w:p w14:paraId="76733F7D" w14:textId="3079FE4D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Adaptability (new and/or existing products, services)</w:t>
            </w:r>
          </w:p>
        </w:tc>
        <w:tc>
          <w:tcPr>
            <w:tcW w:w="7796" w:type="dxa"/>
          </w:tcPr>
          <w:p w14:paraId="6EB5C011" w14:textId="0A50CB24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Is the FSP willing and able to modify or add to its products and services to meet the needs of DRC and its target groups, particularly by expanding to new locations?</w:t>
            </w:r>
          </w:p>
          <w:p w14:paraId="6DD373D2" w14:textId="699529E8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</w:tcPr>
          <w:p w14:paraId="0DBE8F8B" w14:textId="264CDD53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E579C84" w14:textId="426F79CE" w:rsidR="00D463F0" w:rsidRPr="00915E1E" w:rsidRDefault="00D463F0" w:rsidP="00D463F0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B54A6B" w14:paraId="2E071D8C" w14:textId="77777777" w:rsidTr="007824D6">
        <w:tc>
          <w:tcPr>
            <w:tcW w:w="3114" w:type="dxa"/>
          </w:tcPr>
          <w:p w14:paraId="3D32F104" w14:textId="739F1861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7903A08F" w14:textId="77777777" w:rsidR="00D463F0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  <w:p w14:paraId="6654EADC" w14:textId="0BF4E7FE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</w:tcPr>
          <w:p w14:paraId="62C2F3E7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C13DA07" w14:textId="49A0A9A1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12241913" w14:textId="77777777" w:rsidTr="007824D6">
        <w:tc>
          <w:tcPr>
            <w:tcW w:w="10910" w:type="dxa"/>
            <w:gridSpan w:val="2"/>
            <w:shd w:val="clear" w:color="auto" w:fill="B4C6E7" w:themeFill="accent1" w:themeFillTint="66"/>
          </w:tcPr>
          <w:p w14:paraId="30225C58" w14:textId="67A40782" w:rsidR="003E3B09" w:rsidRPr="00F449A5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lastRenderedPageBreak/>
              <w:t>Delivery Mechanism(s)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specific information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52255578" w14:textId="7982F5F3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756B4CA0" w14:textId="33716EB1" w:rsidR="003E3B09" w:rsidRPr="00F449A5" w:rsidRDefault="00D463F0" w:rsidP="00626E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25%</w:t>
            </w:r>
          </w:p>
        </w:tc>
      </w:tr>
      <w:tr w:rsidR="003E3B09" w:rsidRPr="00F449A5" w14:paraId="7A664FB0" w14:textId="77777777" w:rsidTr="007824D6">
        <w:tc>
          <w:tcPr>
            <w:tcW w:w="3114" w:type="dxa"/>
          </w:tcPr>
          <w:p w14:paraId="12EDB26C" w14:textId="46945CE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Coverage (geographic – general and relative to targeted population)</w:t>
            </w:r>
          </w:p>
        </w:tc>
        <w:tc>
          <w:tcPr>
            <w:tcW w:w="7796" w:type="dxa"/>
          </w:tcPr>
          <w:p w14:paraId="3F2453F4" w14:textId="4A5B87F7" w:rsidR="003E3B09" w:rsidRPr="00F227F9" w:rsidRDefault="00077CBC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Does the service cover all the districts in </w:t>
            </w:r>
            <w:proofErr w:type="gramStart"/>
            <w:r w:rsidRPr="00F227F9">
              <w:rPr>
                <w:sz w:val="20"/>
                <w:szCs w:val="20"/>
                <w:lang w:val="en-GB"/>
              </w:rPr>
              <w:t>all of</w:t>
            </w:r>
            <w:proofErr w:type="gramEnd"/>
            <w:r w:rsidRPr="00F227F9">
              <w:rPr>
                <w:sz w:val="20"/>
                <w:szCs w:val="20"/>
                <w:lang w:val="en-GB"/>
              </w:rPr>
              <w:t xml:space="preserve"> the below mentioned provinces:</w:t>
            </w:r>
          </w:p>
          <w:p w14:paraId="347BEAD2" w14:textId="0E0F9318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Kabul</w:t>
            </w:r>
          </w:p>
          <w:p w14:paraId="130FEC2B" w14:textId="1148B28A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Ghazni</w:t>
            </w:r>
          </w:p>
          <w:p w14:paraId="148D34D8" w14:textId="0FE3288A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Nangahar</w:t>
            </w:r>
          </w:p>
          <w:p w14:paraId="1896FA2C" w14:textId="25F2DAC4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Kunar</w:t>
            </w:r>
          </w:p>
          <w:p w14:paraId="427BEAF4" w14:textId="28F0D31F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Kandahar</w:t>
            </w:r>
          </w:p>
          <w:p w14:paraId="39E0255A" w14:textId="265E5F3E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Zabul</w:t>
            </w:r>
          </w:p>
          <w:p w14:paraId="0D789250" w14:textId="74E5B35D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Nimroz</w:t>
            </w:r>
          </w:p>
          <w:p w14:paraId="2B1EEE26" w14:textId="7313D185" w:rsidR="00077CBC" w:rsidRPr="00F227F9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Herat</w:t>
            </w:r>
          </w:p>
          <w:p w14:paraId="5A59DE97" w14:textId="26020A22" w:rsidR="00077CBC" w:rsidRDefault="00077CBC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Farah</w:t>
            </w:r>
          </w:p>
          <w:p w14:paraId="0E84AB50" w14:textId="3CD3908F" w:rsidR="002136DA" w:rsidRDefault="002136DA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Helmand</w:t>
            </w:r>
          </w:p>
          <w:p w14:paraId="374B7339" w14:textId="2D4837E0" w:rsidR="00F227F9" w:rsidRPr="00F227F9" w:rsidRDefault="00F227F9" w:rsidP="00077CBC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Other provinces </w:t>
            </w:r>
          </w:p>
          <w:p w14:paraId="46485DC5" w14:textId="77777777" w:rsidR="00077CBC" w:rsidRPr="00F227F9" w:rsidRDefault="00077CBC" w:rsidP="00626E5D">
            <w:pPr>
              <w:rPr>
                <w:sz w:val="20"/>
                <w:szCs w:val="20"/>
                <w:lang w:val="en-GB"/>
              </w:rPr>
            </w:pPr>
          </w:p>
          <w:p w14:paraId="1888239E" w14:textId="77777777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How many agents/outlets/branches does the FSP have and where are they located? </w:t>
            </w:r>
          </w:p>
          <w:p w14:paraId="79460DBF" w14:textId="5C0B4D70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Are these </w:t>
            </w:r>
            <w:proofErr w:type="gramStart"/>
            <w:r w:rsidRPr="00F227F9">
              <w:rPr>
                <w:sz w:val="20"/>
                <w:szCs w:val="20"/>
                <w:lang w:val="en-GB"/>
              </w:rPr>
              <w:t>agents</w:t>
            </w:r>
            <w:proofErr w:type="gramEnd"/>
            <w:r w:rsidRPr="00F227F9">
              <w:rPr>
                <w:sz w:val="20"/>
                <w:szCs w:val="20"/>
                <w:lang w:val="en-GB"/>
              </w:rPr>
              <w:t xml:space="preserve"> cash-in and/or cash-out agents (if applicable)?</w:t>
            </w:r>
          </w:p>
          <w:p w14:paraId="62979EB7" w14:textId="77777777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Does the geographic coverage of the FSP match the location(s) of target group(s)?</w:t>
            </w:r>
          </w:p>
          <w:p w14:paraId="42EEEAC8" w14:textId="5231CFAD" w:rsidR="003E3B09" w:rsidRPr="00F227F9" w:rsidRDefault="003E3B09" w:rsidP="0066083A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Does the FSP have the capacity to deliver in hard-to-reach areas or even inaccessible areas (remotely)?</w:t>
            </w:r>
          </w:p>
        </w:tc>
        <w:tc>
          <w:tcPr>
            <w:tcW w:w="2552" w:type="dxa"/>
          </w:tcPr>
          <w:p w14:paraId="417A8B54" w14:textId="21C270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Map, Table per Location</w:t>
            </w:r>
          </w:p>
        </w:tc>
        <w:tc>
          <w:tcPr>
            <w:tcW w:w="2410" w:type="dxa"/>
          </w:tcPr>
          <w:p w14:paraId="43E2848B" w14:textId="3E1C0E9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1394E763" w14:textId="77777777" w:rsidTr="007824D6">
        <w:tc>
          <w:tcPr>
            <w:tcW w:w="3114" w:type="dxa"/>
          </w:tcPr>
          <w:p w14:paraId="501F025C" w14:textId="44BDADB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Timeliness (start-up, ongoing, emergency)</w:t>
            </w:r>
          </w:p>
        </w:tc>
        <w:tc>
          <w:tcPr>
            <w:tcW w:w="7796" w:type="dxa"/>
          </w:tcPr>
          <w:p w14:paraId="0702854D" w14:textId="135DD45E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How long will be required in order to set-up the specific delivery </w:t>
            </w:r>
            <w:proofErr w:type="gramStart"/>
            <w:r w:rsidRPr="00F227F9">
              <w:rPr>
                <w:sz w:val="20"/>
                <w:szCs w:val="20"/>
                <w:lang w:val="en-GB"/>
              </w:rPr>
              <w:t>mechanism</w:t>
            </w:r>
            <w:proofErr w:type="gramEnd"/>
          </w:p>
          <w:p w14:paraId="6231C47D" w14:textId="77777777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How much time is typically required between transfer request and actual delivery?</w:t>
            </w:r>
          </w:p>
          <w:p w14:paraId="44928126" w14:textId="77777777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Are there transaction limits, including limits on the value of payments DRC can send to a single recipient </w:t>
            </w:r>
            <w:proofErr w:type="gramStart"/>
            <w:r w:rsidRPr="00F227F9">
              <w:rPr>
                <w:sz w:val="20"/>
                <w:szCs w:val="20"/>
                <w:lang w:val="en-GB"/>
              </w:rPr>
              <w:t>in a given</w:t>
            </w:r>
            <w:proofErr w:type="gramEnd"/>
            <w:r w:rsidRPr="00F227F9">
              <w:rPr>
                <w:sz w:val="20"/>
                <w:szCs w:val="20"/>
                <w:lang w:val="en-GB"/>
              </w:rPr>
              <w:t xml:space="preserve"> day or limits on the volume of transactions in a given day?</w:t>
            </w:r>
          </w:p>
          <w:p w14:paraId="12E57E8B" w14:textId="6E04DCF5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How capable is the FSP of responding quickly to quick-onset emergencies in existing or new coverage locations? </w:t>
            </w:r>
            <w:r w:rsidRPr="00F227F9">
              <w:rPr>
                <w:b/>
                <w:bCs/>
                <w:sz w:val="20"/>
                <w:szCs w:val="20"/>
                <w:lang w:val="en-GB"/>
              </w:rPr>
              <w:t>OR</w:t>
            </w:r>
            <w:r w:rsidRPr="00F227F9">
              <w:rPr>
                <w:sz w:val="20"/>
                <w:szCs w:val="20"/>
                <w:lang w:val="en-GB"/>
              </w:rPr>
              <w:t xml:space="preserve"> What is the FSP’s capacity to expand the cash transfer services</w:t>
            </w:r>
            <w:r w:rsidR="00695E7D">
              <w:rPr>
                <w:sz w:val="20"/>
                <w:szCs w:val="20"/>
                <w:lang w:val="en-GB"/>
              </w:rPr>
              <w:t>.</w:t>
            </w:r>
            <w:r w:rsidR="00832A9A" w:rsidRPr="00F227F9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552" w:type="dxa"/>
          </w:tcPr>
          <w:p w14:paraId="06BB7507" w14:textId="4FB9DA1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Details on transaction limits</w:t>
            </w:r>
          </w:p>
        </w:tc>
        <w:tc>
          <w:tcPr>
            <w:tcW w:w="2410" w:type="dxa"/>
          </w:tcPr>
          <w:p w14:paraId="50AA5937" w14:textId="7987B1E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09748B27" w14:textId="77777777" w:rsidTr="007824D6">
        <w:tc>
          <w:tcPr>
            <w:tcW w:w="3114" w:type="dxa"/>
          </w:tcPr>
          <w:p w14:paraId="7684D493" w14:textId="35A5467C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Distribution capacity (no. distributions per day/week/month per location, incl. remote/offline locations)*</w:t>
            </w:r>
          </w:p>
        </w:tc>
        <w:tc>
          <w:tcPr>
            <w:tcW w:w="7796" w:type="dxa"/>
          </w:tcPr>
          <w:p w14:paraId="016D37A5" w14:textId="390A1776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Which type of and how many customers do your financial services currently reach (total and area and per day)?</w:t>
            </w:r>
          </w:p>
          <w:p w14:paraId="799DB59E" w14:textId="77777777" w:rsidR="003E3B09" w:rsidRPr="00F227F9" w:rsidRDefault="003E3B09" w:rsidP="00C25E98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Does the system permit bulk transfers? </w:t>
            </w:r>
          </w:p>
          <w:p w14:paraId="4C813071" w14:textId="4865DB51" w:rsidR="003E3B09" w:rsidRPr="00F227F9" w:rsidRDefault="003E3B09" w:rsidP="00C25E98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What is the coverage of remote locations (lacking mobile network / internet) and how does it work (agents, physical transport of cash, etc.)?</w:t>
            </w:r>
          </w:p>
          <w:p w14:paraId="5CF2A921" w14:textId="5BF8F08B" w:rsidR="003E3B09" w:rsidRPr="00F227F9" w:rsidRDefault="003E3B09" w:rsidP="00C25E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</w:tcPr>
          <w:p w14:paraId="281E1141" w14:textId="440D839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Annual report or equivalent</w:t>
            </w:r>
          </w:p>
        </w:tc>
        <w:tc>
          <w:tcPr>
            <w:tcW w:w="2410" w:type="dxa"/>
          </w:tcPr>
          <w:p w14:paraId="60DBF114" w14:textId="65C1059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54A6B" w14:paraId="4AB84119" w14:textId="77777777" w:rsidTr="007824D6">
        <w:tc>
          <w:tcPr>
            <w:tcW w:w="3114" w:type="dxa"/>
          </w:tcPr>
          <w:p w14:paraId="0085B6D7" w14:textId="58A138A1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Accessibility (documentation, digital/other literacy, inclusion </w:t>
            </w:r>
            <w:r w:rsidRPr="00F227F9">
              <w:rPr>
                <w:sz w:val="20"/>
                <w:szCs w:val="20"/>
                <w:lang w:val="en-GB"/>
              </w:rPr>
              <w:lastRenderedPageBreak/>
              <w:t>etc.), convenience and preferences*</w:t>
            </w:r>
          </w:p>
        </w:tc>
        <w:tc>
          <w:tcPr>
            <w:tcW w:w="7796" w:type="dxa"/>
          </w:tcPr>
          <w:p w14:paraId="5D2E19F3" w14:textId="32FDD68A" w:rsidR="003E3B09" w:rsidRPr="00F227F9" w:rsidRDefault="003E3B09" w:rsidP="00626E5D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lastRenderedPageBreak/>
              <w:t>Does the mechanism align with how recipients currently access and use cash, as well as their preferences?</w:t>
            </w:r>
            <w:r w:rsidR="0066083A" w:rsidRPr="00F227F9">
              <w:rPr>
                <w:sz w:val="20"/>
                <w:szCs w:val="20"/>
                <w:lang w:val="en-GB"/>
              </w:rPr>
              <w:t xml:space="preserve"> Does the FSP accept DRC verification of customer identity, so in line with DRC’s </w:t>
            </w:r>
            <w:r w:rsidR="0066083A" w:rsidRPr="00F227F9">
              <w:rPr>
                <w:sz w:val="20"/>
                <w:szCs w:val="20"/>
                <w:lang w:val="en-GB"/>
              </w:rPr>
              <w:lastRenderedPageBreak/>
              <w:t xml:space="preserve">data protection policy, personal information of beneficiaries </w:t>
            </w:r>
            <w:proofErr w:type="gramStart"/>
            <w:r w:rsidR="0066083A" w:rsidRPr="00F227F9">
              <w:rPr>
                <w:sz w:val="20"/>
                <w:szCs w:val="20"/>
                <w:lang w:val="en-GB"/>
              </w:rPr>
              <w:t>do</w:t>
            </w:r>
            <w:proofErr w:type="gramEnd"/>
            <w:r w:rsidR="0066083A" w:rsidRPr="00F227F9">
              <w:rPr>
                <w:sz w:val="20"/>
                <w:szCs w:val="20"/>
                <w:lang w:val="en-GB"/>
              </w:rPr>
              <w:t xml:space="preserve"> not need to be shared, and people who do not have any NID can still receive assistance? </w:t>
            </w:r>
          </w:p>
          <w:p w14:paraId="349D2418" w14:textId="7830F662" w:rsidR="003E3B09" w:rsidRPr="00F227F9" w:rsidRDefault="003E3B09" w:rsidP="004062A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</w:tcPr>
          <w:p w14:paraId="36F58A1B" w14:textId="06D290B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List of requisite documents, skills</w:t>
            </w:r>
          </w:p>
        </w:tc>
        <w:tc>
          <w:tcPr>
            <w:tcW w:w="2410" w:type="dxa"/>
          </w:tcPr>
          <w:p w14:paraId="24C40C81" w14:textId="38FF8848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B54A6B" w14:paraId="343C7E9C" w14:textId="77777777" w:rsidTr="007824D6">
        <w:tc>
          <w:tcPr>
            <w:tcW w:w="3114" w:type="dxa"/>
          </w:tcPr>
          <w:p w14:paraId="46D85899" w14:textId="29DB448D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Relevance to programme objective*</w:t>
            </w:r>
          </w:p>
        </w:tc>
        <w:tc>
          <w:tcPr>
            <w:tcW w:w="7796" w:type="dxa"/>
          </w:tcPr>
          <w:p w14:paraId="5BF99ACE" w14:textId="6D831B57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 xml:space="preserve">To what extent does the delivery mechanism align with DRC’s specific </w:t>
            </w:r>
            <w:r>
              <w:rPr>
                <w:sz w:val="20"/>
                <w:szCs w:val="20"/>
                <w:lang w:val="en-GB"/>
              </w:rPr>
              <w:t xml:space="preserve">Financial </w:t>
            </w:r>
            <w:r w:rsidRPr="00F227F9">
              <w:rPr>
                <w:sz w:val="20"/>
                <w:szCs w:val="20"/>
                <w:lang w:val="en-GB"/>
              </w:rPr>
              <w:t>objective(s)?</w:t>
            </w:r>
          </w:p>
        </w:tc>
        <w:tc>
          <w:tcPr>
            <w:tcW w:w="2552" w:type="dxa"/>
          </w:tcPr>
          <w:p w14:paraId="39F15512" w14:textId="1F174D35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4CBC7BC" w14:textId="7719295F" w:rsidR="00D463F0" w:rsidRPr="00D463F0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D463F0" w:rsidRPr="00B54A6B" w14:paraId="0E899C4C" w14:textId="77777777" w:rsidTr="007824D6">
        <w:tc>
          <w:tcPr>
            <w:tcW w:w="3114" w:type="dxa"/>
          </w:tcPr>
          <w:p w14:paraId="2B9D6E99" w14:textId="22632098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Scalability (within and beyond Framework Agreement)</w:t>
            </w:r>
          </w:p>
        </w:tc>
        <w:tc>
          <w:tcPr>
            <w:tcW w:w="7796" w:type="dxa"/>
          </w:tcPr>
          <w:p w14:paraId="356B23F0" w14:textId="77777777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To what extent can the mechanism be scaled in case of increased necessity?</w:t>
            </w:r>
          </w:p>
          <w:p w14:paraId="6F426562" w14:textId="4F1C29B9" w:rsidR="00D463F0" w:rsidRPr="00F227F9" w:rsidRDefault="00D463F0" w:rsidP="00D463F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14:paraId="16499824" w14:textId="4CEE5BBE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51A8B6D4" w14:textId="1B5527C9" w:rsidR="00D463F0" w:rsidRPr="00D463F0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D463F0" w:rsidRPr="00B54A6B" w14:paraId="0A5C689D" w14:textId="77777777" w:rsidTr="007824D6">
        <w:tc>
          <w:tcPr>
            <w:tcW w:w="3114" w:type="dxa"/>
          </w:tcPr>
          <w:p w14:paraId="2B439D0F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5BED256F" w14:textId="77777777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3C1FD20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4187A62" w14:textId="2CE410AE" w:rsidR="00D463F0" w:rsidRPr="00D463F0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759CF8C6" w14:textId="77777777" w:rsidTr="007824D6">
        <w:tc>
          <w:tcPr>
            <w:tcW w:w="10910" w:type="dxa"/>
            <w:gridSpan w:val="2"/>
            <w:shd w:val="clear" w:color="auto" w:fill="B4C6E7" w:themeFill="accent1" w:themeFillTint="66"/>
          </w:tcPr>
          <w:p w14:paraId="29A10945" w14:textId="6FA8968A" w:rsidR="003E3B09" w:rsidRPr="00F227F9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227F9">
              <w:rPr>
                <w:b/>
                <w:bCs/>
                <w:sz w:val="20"/>
                <w:szCs w:val="20"/>
                <w:lang w:val="en-GB"/>
              </w:rPr>
              <w:t>Support &amp; Other Services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773BCE8" w14:textId="48A2D3B8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6B397D8F" w14:textId="038104CA" w:rsidR="003E3B09" w:rsidRPr="00D463F0" w:rsidRDefault="004B3CD5" w:rsidP="00626E5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463F0">
              <w:rPr>
                <w:b/>
                <w:bCs/>
                <w:sz w:val="20"/>
                <w:szCs w:val="20"/>
                <w:lang w:val="en-GB"/>
              </w:rPr>
              <w:t>1</w:t>
            </w:r>
            <w:r w:rsidR="00D463F0">
              <w:rPr>
                <w:b/>
                <w:bCs/>
                <w:sz w:val="20"/>
                <w:szCs w:val="20"/>
                <w:lang w:val="en-GB"/>
              </w:rPr>
              <w:t>5%</w:t>
            </w:r>
          </w:p>
        </w:tc>
      </w:tr>
      <w:tr w:rsidR="00D463F0" w:rsidRPr="00F449A5" w14:paraId="25373EB9" w14:textId="77777777" w:rsidTr="007824D6">
        <w:tc>
          <w:tcPr>
            <w:tcW w:w="3114" w:type="dxa"/>
          </w:tcPr>
          <w:p w14:paraId="12666A17" w14:textId="3B2DABC3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To DRC:</w:t>
            </w:r>
          </w:p>
          <w:p w14:paraId="557C5ED3" w14:textId="4BE11FC9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Platform, dashboard</w:t>
            </w:r>
          </w:p>
          <w:p w14:paraId="0337EB5B" w14:textId="6267DF8A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Reporting*</w:t>
            </w:r>
          </w:p>
          <w:p w14:paraId="45F7A8DE" w14:textId="7A6357A3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Monitoring and follow-up</w:t>
            </w:r>
          </w:p>
          <w:p w14:paraId="2D98A16E" w14:textId="65B7B73B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Staff capacity-building</w:t>
            </w:r>
          </w:p>
          <w:p w14:paraId="53FD3470" w14:textId="776B419F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Technical support*</w:t>
            </w:r>
          </w:p>
          <w:p w14:paraId="4996CA95" w14:textId="744E4B4C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Focal Point/contact number</w:t>
            </w:r>
          </w:p>
          <w:p w14:paraId="7DDE3E37" w14:textId="77777777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System interoperability</w:t>
            </w:r>
          </w:p>
          <w:p w14:paraId="10BAA4C3" w14:textId="78D72D2B" w:rsidR="00D463F0" w:rsidRPr="00F449A5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System access/oversight*</w:t>
            </w:r>
          </w:p>
        </w:tc>
        <w:tc>
          <w:tcPr>
            <w:tcW w:w="7796" w:type="dxa"/>
          </w:tcPr>
          <w:p w14:paraId="7693EBFD" w14:textId="63DF6293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What is the FSP’s capacity to provide technical support to DRC (hotline, staff, etc.)?</w:t>
            </w:r>
          </w:p>
          <w:p w14:paraId="07CBD948" w14:textId="067983E3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</w:tcPr>
          <w:p w14:paraId="4FC88581" w14:textId="5529E510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Sample transaction reporting template</w:t>
            </w:r>
          </w:p>
        </w:tc>
        <w:tc>
          <w:tcPr>
            <w:tcW w:w="2410" w:type="dxa"/>
          </w:tcPr>
          <w:p w14:paraId="634F7CB8" w14:textId="59778D73" w:rsidR="00D463F0" w:rsidRPr="00D463F0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D463F0" w:rsidRPr="00B54A6B" w14:paraId="4E53155B" w14:textId="77777777" w:rsidTr="007824D6">
        <w:tc>
          <w:tcPr>
            <w:tcW w:w="3114" w:type="dxa"/>
          </w:tcPr>
          <w:p w14:paraId="119881E4" w14:textId="2231095E" w:rsidR="00D463F0" w:rsidRPr="00F227F9" w:rsidRDefault="00D463F0" w:rsidP="00D463F0">
            <w:p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To End-User:</w:t>
            </w:r>
          </w:p>
          <w:p w14:paraId="1A9F186E" w14:textId="18E14E9C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User experience / support*</w:t>
            </w:r>
          </w:p>
          <w:p w14:paraId="4E654ACD" w14:textId="77777777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Training</w:t>
            </w:r>
          </w:p>
          <w:p w14:paraId="561F76EE" w14:textId="038C59B8" w:rsidR="00D463F0" w:rsidRPr="00F227F9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Troubleshooting</w:t>
            </w:r>
          </w:p>
          <w:p w14:paraId="255B38C7" w14:textId="21FF319F" w:rsidR="00D463F0" w:rsidRPr="00F449A5" w:rsidRDefault="00D463F0" w:rsidP="00D463F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227F9">
              <w:rPr>
                <w:sz w:val="20"/>
                <w:szCs w:val="20"/>
                <w:lang w:val="en-GB"/>
              </w:rPr>
              <w:t>Accountability mechanism</w:t>
            </w:r>
          </w:p>
        </w:tc>
        <w:tc>
          <w:tcPr>
            <w:tcW w:w="7796" w:type="dxa"/>
          </w:tcPr>
          <w:p w14:paraId="33313371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your capacity to provide technical support to programme participants (hotline, staff, etc.)?</w:t>
            </w:r>
          </w:p>
          <w:p w14:paraId="535A07A9" w14:textId="1215A53F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mechanisms does the FSP have for ensuring accountability and timely support for programme participants?</w:t>
            </w:r>
          </w:p>
        </w:tc>
        <w:tc>
          <w:tcPr>
            <w:tcW w:w="2552" w:type="dxa"/>
          </w:tcPr>
          <w:p w14:paraId="394A97AF" w14:textId="1636E774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79DECFB" w14:textId="5A7A617F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D463F0" w:rsidRPr="00B54A6B" w14:paraId="1FF57D60" w14:textId="77777777" w:rsidTr="007824D6">
        <w:tc>
          <w:tcPr>
            <w:tcW w:w="3114" w:type="dxa"/>
          </w:tcPr>
          <w:p w14:paraId="4BB107F5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18B323F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4137879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A018EC6" w14:textId="23FB347B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2CF1EF3C" w14:textId="77777777" w:rsidTr="007824D6">
        <w:tc>
          <w:tcPr>
            <w:tcW w:w="10910" w:type="dxa"/>
            <w:gridSpan w:val="2"/>
            <w:shd w:val="clear" w:color="auto" w:fill="B4C6E7" w:themeFill="accent1" w:themeFillTint="66"/>
          </w:tcPr>
          <w:p w14:paraId="04DD7661" w14:textId="353FBFA4" w:rsidR="003E3B09" w:rsidRPr="00F449A5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bookmarkStart w:id="0" w:name="_Hlk40364176"/>
            <w:r w:rsidRPr="00F449A5">
              <w:rPr>
                <w:b/>
                <w:bCs/>
                <w:sz w:val="20"/>
                <w:szCs w:val="20"/>
                <w:lang w:val="en-GB"/>
              </w:rPr>
              <w:t>Risk Identification, Mitigation, Response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459AD7E9" w14:textId="67AA21BE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3A20A9B2" w14:textId="2037C95E" w:rsidR="003E3B09" w:rsidRPr="00F449A5" w:rsidRDefault="00D463F0" w:rsidP="00626E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25%</w:t>
            </w:r>
          </w:p>
        </w:tc>
      </w:tr>
      <w:bookmarkEnd w:id="0"/>
      <w:tr w:rsidR="00D463F0" w:rsidRPr="00F449A5" w14:paraId="063069B2" w14:textId="77777777" w:rsidTr="007824D6">
        <w:tc>
          <w:tcPr>
            <w:tcW w:w="3114" w:type="dxa"/>
          </w:tcPr>
          <w:p w14:paraId="34D8859C" w14:textId="3BBD1E9E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Safety and security of distribution mechanism and process</w:t>
            </w:r>
          </w:p>
        </w:tc>
        <w:tc>
          <w:tcPr>
            <w:tcW w:w="7796" w:type="dxa"/>
          </w:tcPr>
          <w:p w14:paraId="5964636C" w14:textId="7B47187F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procedures does the FSP have in place to assess security risks to recipients and staff throughout the distribution cycle?</w:t>
            </w:r>
          </w:p>
          <w:p w14:paraId="1534D8CA" w14:textId="753E0504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Which security measures would the FSP be able to put in place to ensure customer and staff safety throughout the distribution cycle (in remote areas</w:t>
            </w:r>
            <w:r>
              <w:rPr>
                <w:sz w:val="20"/>
                <w:szCs w:val="20"/>
                <w:lang w:val="en-GB"/>
              </w:rPr>
              <w:t xml:space="preserve">, hard-to-reach </w:t>
            </w:r>
            <w:proofErr w:type="gramStart"/>
            <w:r>
              <w:rPr>
                <w:sz w:val="20"/>
                <w:szCs w:val="20"/>
                <w:lang w:val="en-GB"/>
              </w:rPr>
              <w:t>areas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and unsafe areas</w:t>
            </w:r>
            <w:r w:rsidRPr="00F449A5">
              <w:rPr>
                <w:sz w:val="20"/>
                <w:szCs w:val="20"/>
                <w:lang w:val="en-GB"/>
              </w:rPr>
              <w:t>)?</w:t>
            </w:r>
          </w:p>
        </w:tc>
        <w:tc>
          <w:tcPr>
            <w:tcW w:w="2552" w:type="dxa"/>
          </w:tcPr>
          <w:p w14:paraId="7F8CF1BD" w14:textId="6F2CE432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Security protocols, Insurance certificates</w:t>
            </w:r>
          </w:p>
        </w:tc>
        <w:tc>
          <w:tcPr>
            <w:tcW w:w="2410" w:type="dxa"/>
          </w:tcPr>
          <w:p w14:paraId="718A8092" w14:textId="16C6B076" w:rsidR="00D463F0" w:rsidRPr="00D64EB9" w:rsidRDefault="00D463F0" w:rsidP="00D463F0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B54A6B" w14:paraId="4EAC2CB5" w14:textId="77777777" w:rsidTr="007824D6">
        <w:tc>
          <w:tcPr>
            <w:tcW w:w="3114" w:type="dxa"/>
          </w:tcPr>
          <w:p w14:paraId="6626CA51" w14:textId="614C5988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Data management and protection (sharing, confidentiality)</w:t>
            </w:r>
          </w:p>
        </w:tc>
        <w:tc>
          <w:tcPr>
            <w:tcW w:w="7796" w:type="dxa"/>
          </w:tcPr>
          <w:p w14:paraId="52DA3EBC" w14:textId="263D5688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 FSP co</w:t>
            </w:r>
            <w:r>
              <w:rPr>
                <w:sz w:val="20"/>
                <w:szCs w:val="20"/>
                <w:lang w:val="en-GB"/>
              </w:rPr>
              <w:t>mpliant with GDPR Legislation?</w:t>
            </w:r>
            <w:r w:rsidDel="00B7457F">
              <w:rPr>
                <w:sz w:val="20"/>
                <w:szCs w:val="20"/>
                <w:lang w:val="en-GB"/>
              </w:rPr>
              <w:t xml:space="preserve"> </w:t>
            </w:r>
          </w:p>
          <w:p w14:paraId="5F4C19C2" w14:textId="588C936F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FSP have a data/information protection/security policy?</w:t>
            </w:r>
          </w:p>
          <w:p w14:paraId="29F6DA80" w14:textId="65788F3D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 xml:space="preserve">What are the minimum requisite data/information required by the FSP to </w:t>
            </w:r>
            <w:proofErr w:type="spellStart"/>
            <w:r w:rsidRPr="00F449A5">
              <w:rPr>
                <w:sz w:val="20"/>
                <w:szCs w:val="20"/>
                <w:lang w:val="en-GB"/>
              </w:rPr>
              <w:t>i</w:t>
            </w:r>
            <w:proofErr w:type="spellEnd"/>
            <w:r w:rsidRPr="00F449A5">
              <w:rPr>
                <w:sz w:val="20"/>
                <w:szCs w:val="20"/>
                <w:lang w:val="en-GB"/>
              </w:rPr>
              <w:t>) fulfil its legal responsibilities (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e.g.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KYC); ii) verify recipient’s identity; iii) effect the payment?</w:t>
            </w:r>
          </w:p>
        </w:tc>
        <w:tc>
          <w:tcPr>
            <w:tcW w:w="2552" w:type="dxa"/>
          </w:tcPr>
          <w:p w14:paraId="0F75A60E" w14:textId="35225CA8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Certification (where relevant), copy of DP Policy, SOPs</w:t>
            </w:r>
          </w:p>
        </w:tc>
        <w:tc>
          <w:tcPr>
            <w:tcW w:w="2410" w:type="dxa"/>
          </w:tcPr>
          <w:p w14:paraId="792C6EC6" w14:textId="5F6C514B" w:rsidR="00D463F0" w:rsidRPr="00D64EB9" w:rsidRDefault="00D463F0" w:rsidP="00D463F0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D463F0" w:rsidRPr="00B54A6B" w14:paraId="2BB22C94" w14:textId="77777777" w:rsidTr="007824D6">
        <w:tc>
          <w:tcPr>
            <w:tcW w:w="3114" w:type="dxa"/>
          </w:tcPr>
          <w:p w14:paraId="1EE14F29" w14:textId="491390D8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Human and/or system error</w:t>
            </w:r>
          </w:p>
        </w:tc>
        <w:tc>
          <w:tcPr>
            <w:tcW w:w="7796" w:type="dxa"/>
          </w:tcPr>
          <w:p w14:paraId="42736A1A" w14:textId="55D6D3EA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human or system error and how will this be mitigated?</w:t>
            </w:r>
          </w:p>
        </w:tc>
        <w:tc>
          <w:tcPr>
            <w:tcW w:w="2552" w:type="dxa"/>
          </w:tcPr>
          <w:p w14:paraId="55AF7D5F" w14:textId="55EEBA71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44A69017" w14:textId="4460A1B4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D463F0" w:rsidRPr="00B54A6B" w14:paraId="5B2D8AFB" w14:textId="77777777" w:rsidTr="007824D6">
        <w:tc>
          <w:tcPr>
            <w:tcW w:w="3114" w:type="dxa"/>
          </w:tcPr>
          <w:p w14:paraId="23CA2DA8" w14:textId="0EA8918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Fraud and corruption, loss, theft</w:t>
            </w:r>
          </w:p>
        </w:tc>
        <w:tc>
          <w:tcPr>
            <w:tcW w:w="7796" w:type="dxa"/>
          </w:tcPr>
          <w:p w14:paraId="3A1E06BF" w14:textId="04458EE9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fraud and corruption or loss and theft and how will this be mitigated?</w:t>
            </w:r>
          </w:p>
        </w:tc>
        <w:tc>
          <w:tcPr>
            <w:tcW w:w="2552" w:type="dxa"/>
          </w:tcPr>
          <w:p w14:paraId="081EC1F7" w14:textId="78DFBB36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1E46493F" w14:textId="4A283C99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  <w:tr w:rsidR="00D463F0" w:rsidRPr="00B54A6B" w14:paraId="7971CF28" w14:textId="77777777" w:rsidTr="007824D6">
        <w:tc>
          <w:tcPr>
            <w:tcW w:w="3114" w:type="dxa"/>
          </w:tcPr>
          <w:p w14:paraId="117CAE86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77401621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709DECD1" w14:textId="77777777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592FF70" w14:textId="04A99AFE" w:rsidR="00D463F0" w:rsidRPr="00F449A5" w:rsidRDefault="00D463F0" w:rsidP="00D463F0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9EC9A8D" w14:textId="7761FF08" w:rsidR="001D2488" w:rsidRDefault="001D2488">
      <w:pPr>
        <w:rPr>
          <w:lang w:val="en-GB"/>
        </w:rPr>
      </w:pPr>
    </w:p>
    <w:tbl>
      <w:tblPr>
        <w:tblW w:w="10716" w:type="dxa"/>
        <w:tblInd w:w="10" w:type="dxa"/>
        <w:tblLook w:val="04A0" w:firstRow="1" w:lastRow="0" w:firstColumn="1" w:lastColumn="0" w:noHBand="0" w:noVBand="1"/>
      </w:tblPr>
      <w:tblGrid>
        <w:gridCol w:w="5210"/>
        <w:gridCol w:w="1396"/>
        <w:gridCol w:w="1316"/>
        <w:gridCol w:w="1156"/>
        <w:gridCol w:w="1376"/>
        <w:gridCol w:w="262"/>
      </w:tblGrid>
      <w:tr w:rsidR="00752CF3" w:rsidRPr="00752CF3" w14:paraId="6E83BB6F" w14:textId="77777777" w:rsidTr="00752CF3">
        <w:trPr>
          <w:trHeight w:val="375"/>
        </w:trPr>
        <w:tc>
          <w:tcPr>
            <w:tcW w:w="9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973447" w14:textId="0524FEE3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val="en-US"/>
              </w:rPr>
              <w:t>The RFP assigns integer ratings from 1 to 10 for each bidder and evaluation criterion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ABD3426" w14:textId="77777777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7868407" w14:textId="77777777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  <w:t> </w:t>
            </w:r>
          </w:p>
        </w:tc>
      </w:tr>
      <w:tr w:rsidR="00752CF3" w:rsidRPr="00752CF3" w14:paraId="2E419F1C" w14:textId="77777777" w:rsidTr="00752CF3">
        <w:trPr>
          <w:trHeight w:val="1380"/>
        </w:trPr>
        <w:tc>
          <w:tcPr>
            <w:tcW w:w="5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hideMark/>
          </w:tcPr>
          <w:p w14:paraId="4EBA88AF" w14:textId="77777777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/>
              </w:rPr>
              <w:t>10 = Significantly above requirement</w:t>
            </w:r>
            <w:r w:rsidRPr="00752CF3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/>
              </w:rPr>
              <w:br/>
              <w:t xml:space="preserve">  7 =  Slightly above requirement</w:t>
            </w:r>
            <w:r w:rsidRPr="00752CF3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/>
              </w:rPr>
              <w:br/>
              <w:t xml:space="preserve">  5 =  MEETS REQUIREMENT</w:t>
            </w:r>
            <w:r w:rsidRPr="00752CF3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/>
              </w:rPr>
              <w:br/>
              <w:t xml:space="preserve">  4 = Slightly below requirement</w:t>
            </w:r>
            <w:r w:rsidRPr="00752CF3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/>
              </w:rPr>
              <w:br/>
              <w:t xml:space="preserve">  1 = Does not meet requirement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51A890C" w14:textId="77777777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6088BA4" w14:textId="77777777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0E1FD33" w14:textId="77777777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BB7994" w14:textId="77777777" w:rsidR="00752CF3" w:rsidRPr="00752CF3" w:rsidRDefault="00752CF3" w:rsidP="00752C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</w:pPr>
            <w:r w:rsidRPr="00752CF3">
              <w:rPr>
                <w:rFonts w:ascii="Calibri" w:eastAsia="Times New Roman" w:hAnsi="Calibri" w:cs="Calibri"/>
                <w:color w:val="000000"/>
                <w:sz w:val="20"/>
                <w:szCs w:val="20"/>
                <w:lang/>
              </w:rPr>
              <w:t> </w:t>
            </w:r>
          </w:p>
        </w:tc>
        <w:tc>
          <w:tcPr>
            <w:tcW w:w="262" w:type="dxa"/>
            <w:vAlign w:val="center"/>
            <w:hideMark/>
          </w:tcPr>
          <w:p w14:paraId="1B33D366" w14:textId="77777777" w:rsidR="00752CF3" w:rsidRPr="00752CF3" w:rsidRDefault="00752CF3" w:rsidP="007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</w:p>
        </w:tc>
      </w:tr>
    </w:tbl>
    <w:p w14:paraId="622158B6" w14:textId="1E2135C0" w:rsidR="000A4736" w:rsidRPr="00464C58" w:rsidRDefault="000A4736" w:rsidP="004428F3">
      <w:pPr>
        <w:rPr>
          <w:lang w:val="en-GB"/>
        </w:rPr>
      </w:pPr>
    </w:p>
    <w:sectPr w:rsidR="000A4736" w:rsidRPr="00464C58" w:rsidSect="00A82550">
      <w:headerReference w:type="default" r:id="rId10"/>
      <w:footerReference w:type="default" r:id="rId11"/>
      <w:pgSz w:w="16838" w:h="11906" w:orient="landscape"/>
      <w:pgMar w:top="127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57511" w14:textId="77777777" w:rsidR="004B38D9" w:rsidRDefault="004B38D9" w:rsidP="00A82550">
      <w:pPr>
        <w:spacing w:after="0" w:line="240" w:lineRule="auto"/>
      </w:pPr>
      <w:r>
        <w:separator/>
      </w:r>
    </w:p>
  </w:endnote>
  <w:endnote w:type="continuationSeparator" w:id="0">
    <w:p w14:paraId="41549B80" w14:textId="77777777" w:rsidR="004B38D9" w:rsidRDefault="004B38D9" w:rsidP="00A8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EndPr>
      <w:rPr>
        <w:sz w:val="22"/>
        <w:szCs w:val="22"/>
        <w:lang w:val="da-DK"/>
      </w:rPr>
    </w:sdtEndPr>
    <w:sdtContent>
      <w:sdt>
        <w:sdtPr>
          <w:rPr>
            <w:rFonts w:asciiTheme="minorHAnsi" w:eastAsiaTheme="minorHAnsi" w:hAnsiTheme="minorHAnsi" w:cstheme="minorBid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  <w:lang w:val="da-DK"/>
          </w:rPr>
        </w:sdtEndPr>
        <w:sdtContent>
          <w:p w14:paraId="087276D1" w14:textId="1586BDAE" w:rsidR="00695E7D" w:rsidRDefault="00695E7D" w:rsidP="00695E7D">
            <w:pPr>
              <w:pStyle w:val="policyarea"/>
              <w:tabs>
                <w:tab w:val="right" w:pos="9923"/>
              </w:tabs>
              <w:spacing w:after="0"/>
            </w:pPr>
          </w:p>
          <w:p w14:paraId="66419936" w14:textId="0BB2A0C1" w:rsidR="00783395" w:rsidRPr="00D64EB9" w:rsidRDefault="00B65BEC" w:rsidP="00D64EB9">
            <w:pPr>
              <w:pStyle w:val="Footer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D64EB9" w:rsidRP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  <w:t xml:space="preserve"> </w:t>
            </w:r>
            <w:r w:rsidR="00D64EB9" w:rsidRPr="00CE2F0F">
              <w:rPr>
                <w:lang w:val="en-US"/>
              </w:rPr>
              <w:t xml:space="preserve">Page </w:t>
            </w:r>
            <w:r w:rsidR="00D64EB9">
              <w:rPr>
                <w:b/>
                <w:bCs/>
                <w:sz w:val="24"/>
                <w:szCs w:val="24"/>
              </w:rPr>
              <w:fldChar w:fldCharType="begin"/>
            </w:r>
            <w:r w:rsidR="00D64EB9" w:rsidRPr="00D64EB9">
              <w:rPr>
                <w:b/>
                <w:bCs/>
                <w:lang w:val="en-US"/>
              </w:rPr>
              <w:instrText>PAGE</w:instrText>
            </w:r>
            <w:r w:rsidR="00D64EB9">
              <w:rPr>
                <w:b/>
                <w:bCs/>
                <w:sz w:val="24"/>
                <w:szCs w:val="24"/>
              </w:rPr>
              <w:fldChar w:fldCharType="separate"/>
            </w:r>
            <w:r w:rsidR="00D64EB9" w:rsidRPr="00D64EB9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D64EB9">
              <w:rPr>
                <w:b/>
                <w:bCs/>
                <w:sz w:val="24"/>
                <w:szCs w:val="24"/>
              </w:rPr>
              <w:fldChar w:fldCharType="end"/>
            </w:r>
            <w:r w:rsidR="00D64EB9" w:rsidRPr="00CE2F0F">
              <w:rPr>
                <w:lang w:val="en-US"/>
              </w:rPr>
              <w:t xml:space="preserve"> of </w:t>
            </w:r>
            <w:r w:rsidR="00D64EB9">
              <w:rPr>
                <w:b/>
                <w:bCs/>
                <w:sz w:val="24"/>
                <w:szCs w:val="24"/>
              </w:rPr>
              <w:fldChar w:fldCharType="begin"/>
            </w:r>
            <w:r w:rsidR="00D64EB9" w:rsidRPr="00D64EB9">
              <w:rPr>
                <w:b/>
                <w:bCs/>
                <w:lang w:val="en-US"/>
              </w:rPr>
              <w:instrText>NUMPAGES</w:instrText>
            </w:r>
            <w:r w:rsidR="00D64EB9">
              <w:rPr>
                <w:b/>
                <w:bCs/>
                <w:sz w:val="24"/>
                <w:szCs w:val="24"/>
              </w:rPr>
              <w:fldChar w:fldCharType="separate"/>
            </w:r>
            <w:r w:rsidR="00D64EB9" w:rsidRPr="00D64EB9">
              <w:rPr>
                <w:b/>
                <w:bCs/>
                <w:sz w:val="24"/>
                <w:szCs w:val="24"/>
                <w:lang w:val="en-US"/>
              </w:rPr>
              <w:t>3</w:t>
            </w:r>
            <w:r w:rsidR="00D64EB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16980" w14:textId="77777777" w:rsidR="004B38D9" w:rsidRDefault="004B38D9" w:rsidP="00A82550">
      <w:pPr>
        <w:spacing w:after="0" w:line="240" w:lineRule="auto"/>
      </w:pPr>
      <w:r>
        <w:separator/>
      </w:r>
    </w:p>
  </w:footnote>
  <w:footnote w:type="continuationSeparator" w:id="0">
    <w:p w14:paraId="3A28DF45" w14:textId="77777777" w:rsidR="004B38D9" w:rsidRDefault="004B38D9" w:rsidP="00A82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35EE" w14:textId="1B5A036E" w:rsidR="00EB0C2D" w:rsidRPr="008B280B" w:rsidRDefault="00EB0C2D" w:rsidP="00EB0C2D">
    <w:pPr>
      <w:tabs>
        <w:tab w:val="left" w:pos="360"/>
      </w:tabs>
      <w:rPr>
        <w:color w:val="222222"/>
        <w:sz w:val="32"/>
        <w:szCs w:val="32"/>
        <w:lang w:val="en-US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9264" behindDoc="0" locked="0" layoutInCell="1" allowOverlap="1" wp14:anchorId="7CB5A41C" wp14:editId="48BFBFFD">
          <wp:simplePos x="0" y="0"/>
          <wp:positionH relativeFrom="margin">
            <wp:posOffset>8876665</wp:posOffset>
          </wp:positionH>
          <wp:positionV relativeFrom="paragraph">
            <wp:posOffset>-12065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280B">
      <w:rPr>
        <w:color w:val="222222"/>
        <w:sz w:val="32"/>
        <w:szCs w:val="32"/>
        <w:lang w:val="en-US"/>
      </w:rPr>
      <w:t>Annex A.</w:t>
    </w:r>
    <w:r>
      <w:rPr>
        <w:color w:val="222222"/>
        <w:sz w:val="32"/>
        <w:szCs w:val="32"/>
        <w:lang w:val="en-US"/>
      </w:rPr>
      <w:t>1</w:t>
    </w:r>
    <w:r w:rsidRPr="008B280B">
      <w:rPr>
        <w:color w:val="222222"/>
        <w:sz w:val="32"/>
        <w:szCs w:val="32"/>
        <w:lang w:val="en-US"/>
      </w:rPr>
      <w:t xml:space="preserve"> – </w:t>
    </w:r>
    <w:r>
      <w:rPr>
        <w:color w:val="222222"/>
        <w:sz w:val="32"/>
        <w:szCs w:val="32"/>
        <w:lang w:val="en-US"/>
      </w:rPr>
      <w:t>Techni</w:t>
    </w:r>
    <w:r w:rsidR="00783395">
      <w:rPr>
        <w:color w:val="222222"/>
        <w:sz w:val="32"/>
        <w:szCs w:val="32"/>
        <w:lang w:val="en-US"/>
      </w:rPr>
      <w:t>c</w:t>
    </w:r>
    <w:r>
      <w:rPr>
        <w:color w:val="222222"/>
        <w:sz w:val="32"/>
        <w:szCs w:val="32"/>
        <w:lang w:val="en-US"/>
      </w:rPr>
      <w:t>a</w:t>
    </w:r>
    <w:r w:rsidR="00783395">
      <w:rPr>
        <w:color w:val="222222"/>
        <w:sz w:val="32"/>
        <w:szCs w:val="32"/>
        <w:lang w:val="en-US"/>
      </w:rPr>
      <w:t>l</w:t>
    </w:r>
    <w:r w:rsidRPr="008B280B">
      <w:rPr>
        <w:color w:val="222222"/>
        <w:sz w:val="32"/>
        <w:szCs w:val="32"/>
        <w:lang w:val="en-US"/>
      </w:rPr>
      <w:t xml:space="preserve"> Proposal</w:t>
    </w:r>
    <w:r>
      <w:rPr>
        <w:color w:val="222222"/>
        <w:sz w:val="32"/>
        <w:szCs w:val="32"/>
        <w:lang w:val="en-US"/>
      </w:rPr>
      <w:t xml:space="preserve"> Guidance</w:t>
    </w:r>
  </w:p>
  <w:p w14:paraId="3F9EEAEA" w14:textId="441BDE77" w:rsidR="00A82550" w:rsidRPr="008B280B" w:rsidRDefault="00EB0C2D" w:rsidP="00BD3C7A">
    <w:pPr>
      <w:rPr>
        <w:lang w:val="en-US"/>
      </w:rPr>
    </w:pPr>
    <w:r w:rsidRPr="008B280B">
      <w:rPr>
        <w:lang w:val="en-US"/>
      </w:rPr>
      <w:t xml:space="preserve">Ref </w:t>
    </w:r>
    <w:proofErr w:type="gramStart"/>
    <w:r w:rsidRPr="008B280B">
      <w:rPr>
        <w:lang w:val="en-US"/>
      </w:rPr>
      <w:t>RFP :</w:t>
    </w:r>
    <w:proofErr w:type="gramEnd"/>
    <w:r w:rsidRPr="008B280B">
      <w:rPr>
        <w:lang w:val="en-US"/>
      </w:rPr>
      <w:t xml:space="preserve"> </w:t>
    </w:r>
    <w:r w:rsidR="00ED1E60">
      <w:rPr>
        <w:lang w:val="en-US"/>
      </w:rPr>
      <w:t xml:space="preserve"> </w:t>
    </w:r>
    <w:r w:rsidR="00BD3C7A" w:rsidRPr="00D93E98">
      <w:rPr>
        <w:rFonts w:cstheme="minorHAnsi"/>
        <w:b/>
        <w:color w:val="222222"/>
        <w:lang w:val="en-GB"/>
      </w:rPr>
      <w:t>RFP‐AFG‐KBL 00</w:t>
    </w:r>
    <w:r w:rsidR="00695E7D">
      <w:rPr>
        <w:rFonts w:cstheme="minorHAnsi"/>
        <w:b/>
        <w:color w:val="222222"/>
        <w:lang w:val="en-GB"/>
      </w:rPr>
      <w:t>8</w:t>
    </w:r>
    <w:r w:rsidR="00BD3C7A" w:rsidRPr="00D93E98">
      <w:rPr>
        <w:rFonts w:cstheme="minorHAnsi"/>
        <w:b/>
        <w:color w:val="222222"/>
        <w:lang w:val="en-GB"/>
      </w:rPr>
      <w:t>-</w:t>
    </w:r>
    <w:r w:rsidR="00695E7D">
      <w:rPr>
        <w:rFonts w:cstheme="minorHAnsi"/>
        <w:b/>
        <w:color w:val="222222"/>
        <w:lang w:val="en-GB"/>
      </w:rPr>
      <w:t>May-2023</w:t>
    </w:r>
    <w:r w:rsidR="00BD3C7A" w:rsidRPr="00D93E98">
      <w:rPr>
        <w:rFonts w:cstheme="minorHAnsi"/>
        <w:b/>
        <w:color w:val="222222"/>
        <w:lang w:val="en-GB"/>
      </w:rPr>
      <w:t xml:space="preserve"> Provision of Cash </w:t>
    </w:r>
    <w:r w:rsidR="00695E7D">
      <w:rPr>
        <w:rFonts w:cstheme="minorHAnsi"/>
        <w:b/>
        <w:color w:val="222222"/>
        <w:lang w:val="en-GB"/>
      </w:rPr>
      <w:t xml:space="preserve">and Hawala Services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B62"/>
    <w:multiLevelType w:val="hybridMultilevel"/>
    <w:tmpl w:val="23E8CDB0"/>
    <w:lvl w:ilvl="0" w:tplc="51D258F4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C419B"/>
    <w:multiLevelType w:val="hybridMultilevel"/>
    <w:tmpl w:val="F7BC7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C0E56"/>
    <w:multiLevelType w:val="hybridMultilevel"/>
    <w:tmpl w:val="C1C67B9A"/>
    <w:lvl w:ilvl="0" w:tplc="EF367368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7552F1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144E9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E455E"/>
    <w:multiLevelType w:val="hybridMultilevel"/>
    <w:tmpl w:val="F23EB8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41564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B622A"/>
    <w:multiLevelType w:val="hybridMultilevel"/>
    <w:tmpl w:val="7DA460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575681">
    <w:abstractNumId w:val="3"/>
  </w:num>
  <w:num w:numId="2" w16cid:durableId="622077175">
    <w:abstractNumId w:val="2"/>
  </w:num>
  <w:num w:numId="3" w16cid:durableId="505638214">
    <w:abstractNumId w:val="4"/>
  </w:num>
  <w:num w:numId="4" w16cid:durableId="302584423">
    <w:abstractNumId w:val="8"/>
  </w:num>
  <w:num w:numId="5" w16cid:durableId="856701264">
    <w:abstractNumId w:val="1"/>
  </w:num>
  <w:num w:numId="6" w16cid:durableId="876964693">
    <w:abstractNumId w:val="5"/>
  </w:num>
  <w:num w:numId="7" w16cid:durableId="1647585225">
    <w:abstractNumId w:val="6"/>
  </w:num>
  <w:num w:numId="8" w16cid:durableId="1536236374">
    <w:abstractNumId w:val="7"/>
  </w:num>
  <w:num w:numId="9" w16cid:durableId="1339504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58"/>
    <w:rsid w:val="0000048B"/>
    <w:rsid w:val="000038D1"/>
    <w:rsid w:val="00007444"/>
    <w:rsid w:val="000106E0"/>
    <w:rsid w:val="0002275D"/>
    <w:rsid w:val="00023013"/>
    <w:rsid w:val="00027428"/>
    <w:rsid w:val="00036A26"/>
    <w:rsid w:val="000428BA"/>
    <w:rsid w:val="00050FBD"/>
    <w:rsid w:val="000511F4"/>
    <w:rsid w:val="000524C1"/>
    <w:rsid w:val="00055E7B"/>
    <w:rsid w:val="00063285"/>
    <w:rsid w:val="000710C3"/>
    <w:rsid w:val="000720DC"/>
    <w:rsid w:val="0007228E"/>
    <w:rsid w:val="00077CBC"/>
    <w:rsid w:val="0008029E"/>
    <w:rsid w:val="00084113"/>
    <w:rsid w:val="00084601"/>
    <w:rsid w:val="00091015"/>
    <w:rsid w:val="00091E72"/>
    <w:rsid w:val="00091F27"/>
    <w:rsid w:val="000A3422"/>
    <w:rsid w:val="000A4736"/>
    <w:rsid w:val="000B3AE8"/>
    <w:rsid w:val="000B3BA5"/>
    <w:rsid w:val="000B7E33"/>
    <w:rsid w:val="000C057B"/>
    <w:rsid w:val="000C1A08"/>
    <w:rsid w:val="000E6F9B"/>
    <w:rsid w:val="000E76DB"/>
    <w:rsid w:val="000F0BD7"/>
    <w:rsid w:val="000F5528"/>
    <w:rsid w:val="00111195"/>
    <w:rsid w:val="00115F7E"/>
    <w:rsid w:val="00120F79"/>
    <w:rsid w:val="00121DAC"/>
    <w:rsid w:val="0013118D"/>
    <w:rsid w:val="001333B5"/>
    <w:rsid w:val="00134733"/>
    <w:rsid w:val="00140E73"/>
    <w:rsid w:val="00143670"/>
    <w:rsid w:val="00151B34"/>
    <w:rsid w:val="00153313"/>
    <w:rsid w:val="00157106"/>
    <w:rsid w:val="0017711C"/>
    <w:rsid w:val="0018514E"/>
    <w:rsid w:val="00187806"/>
    <w:rsid w:val="00196B7A"/>
    <w:rsid w:val="001B1450"/>
    <w:rsid w:val="001C13B7"/>
    <w:rsid w:val="001C6C10"/>
    <w:rsid w:val="001D2488"/>
    <w:rsid w:val="001D6802"/>
    <w:rsid w:val="001E4DAD"/>
    <w:rsid w:val="001E6037"/>
    <w:rsid w:val="001E653F"/>
    <w:rsid w:val="001E6586"/>
    <w:rsid w:val="001F0613"/>
    <w:rsid w:val="001F0FDD"/>
    <w:rsid w:val="001F5D66"/>
    <w:rsid w:val="001F5FE8"/>
    <w:rsid w:val="00201434"/>
    <w:rsid w:val="00207847"/>
    <w:rsid w:val="0021055E"/>
    <w:rsid w:val="00212E9B"/>
    <w:rsid w:val="002136DA"/>
    <w:rsid w:val="0022283D"/>
    <w:rsid w:val="00231FD5"/>
    <w:rsid w:val="0024088D"/>
    <w:rsid w:val="00240A19"/>
    <w:rsid w:val="00242D7E"/>
    <w:rsid w:val="00244471"/>
    <w:rsid w:val="002508CC"/>
    <w:rsid w:val="00255447"/>
    <w:rsid w:val="00263170"/>
    <w:rsid w:val="002631A2"/>
    <w:rsid w:val="002649FA"/>
    <w:rsid w:val="00265884"/>
    <w:rsid w:val="002676B9"/>
    <w:rsid w:val="0027180E"/>
    <w:rsid w:val="00284EB9"/>
    <w:rsid w:val="002875EB"/>
    <w:rsid w:val="00293B48"/>
    <w:rsid w:val="002974BC"/>
    <w:rsid w:val="002A3FEF"/>
    <w:rsid w:val="002A4166"/>
    <w:rsid w:val="002B578A"/>
    <w:rsid w:val="002B57B8"/>
    <w:rsid w:val="002C070A"/>
    <w:rsid w:val="002C5C76"/>
    <w:rsid w:val="002D2FAF"/>
    <w:rsid w:val="002D6E52"/>
    <w:rsid w:val="002E05ED"/>
    <w:rsid w:val="002E0B43"/>
    <w:rsid w:val="002E191C"/>
    <w:rsid w:val="002E3F24"/>
    <w:rsid w:val="002E6F66"/>
    <w:rsid w:val="002F4A34"/>
    <w:rsid w:val="002F4B28"/>
    <w:rsid w:val="00300DA7"/>
    <w:rsid w:val="00301292"/>
    <w:rsid w:val="003015F3"/>
    <w:rsid w:val="0030784D"/>
    <w:rsid w:val="0031074B"/>
    <w:rsid w:val="0031269D"/>
    <w:rsid w:val="00342186"/>
    <w:rsid w:val="00346238"/>
    <w:rsid w:val="00350D37"/>
    <w:rsid w:val="00353092"/>
    <w:rsid w:val="00364E06"/>
    <w:rsid w:val="00367007"/>
    <w:rsid w:val="00370B9D"/>
    <w:rsid w:val="00371146"/>
    <w:rsid w:val="003737D5"/>
    <w:rsid w:val="00385143"/>
    <w:rsid w:val="003923D8"/>
    <w:rsid w:val="003A3231"/>
    <w:rsid w:val="003B24E1"/>
    <w:rsid w:val="003B5F13"/>
    <w:rsid w:val="003B7348"/>
    <w:rsid w:val="003C2FAD"/>
    <w:rsid w:val="003D51DF"/>
    <w:rsid w:val="003D6AB3"/>
    <w:rsid w:val="003E1175"/>
    <w:rsid w:val="003E3B09"/>
    <w:rsid w:val="003E412D"/>
    <w:rsid w:val="003F11F5"/>
    <w:rsid w:val="003F19B8"/>
    <w:rsid w:val="003F39EC"/>
    <w:rsid w:val="003F6AF0"/>
    <w:rsid w:val="003F7913"/>
    <w:rsid w:val="00405157"/>
    <w:rsid w:val="004062A3"/>
    <w:rsid w:val="0041490C"/>
    <w:rsid w:val="0043269C"/>
    <w:rsid w:val="00432F74"/>
    <w:rsid w:val="004428F3"/>
    <w:rsid w:val="004515FF"/>
    <w:rsid w:val="00452D45"/>
    <w:rsid w:val="00455B6B"/>
    <w:rsid w:val="00455D33"/>
    <w:rsid w:val="00464C58"/>
    <w:rsid w:val="00473F51"/>
    <w:rsid w:val="00477051"/>
    <w:rsid w:val="00477EFA"/>
    <w:rsid w:val="00480AAB"/>
    <w:rsid w:val="00482299"/>
    <w:rsid w:val="00484217"/>
    <w:rsid w:val="00493ABB"/>
    <w:rsid w:val="004B3677"/>
    <w:rsid w:val="004B38D9"/>
    <w:rsid w:val="004B3CD5"/>
    <w:rsid w:val="004B41F1"/>
    <w:rsid w:val="004C29DE"/>
    <w:rsid w:val="004C37C6"/>
    <w:rsid w:val="004C7B83"/>
    <w:rsid w:val="004D15F7"/>
    <w:rsid w:val="004D1A7D"/>
    <w:rsid w:val="004E0525"/>
    <w:rsid w:val="005004C0"/>
    <w:rsid w:val="00506E74"/>
    <w:rsid w:val="00512C9E"/>
    <w:rsid w:val="00513A4E"/>
    <w:rsid w:val="005429CE"/>
    <w:rsid w:val="005454FF"/>
    <w:rsid w:val="00551369"/>
    <w:rsid w:val="00553B4B"/>
    <w:rsid w:val="005548C3"/>
    <w:rsid w:val="00565643"/>
    <w:rsid w:val="00594DF5"/>
    <w:rsid w:val="00596910"/>
    <w:rsid w:val="005B02B7"/>
    <w:rsid w:val="005B08AC"/>
    <w:rsid w:val="005B2B3A"/>
    <w:rsid w:val="005B3657"/>
    <w:rsid w:val="005B4FC5"/>
    <w:rsid w:val="005C5F24"/>
    <w:rsid w:val="005D1706"/>
    <w:rsid w:val="005D2C80"/>
    <w:rsid w:val="005E5544"/>
    <w:rsid w:val="005F35F2"/>
    <w:rsid w:val="005F62D9"/>
    <w:rsid w:val="0060222B"/>
    <w:rsid w:val="00605AFE"/>
    <w:rsid w:val="00607916"/>
    <w:rsid w:val="00610FE5"/>
    <w:rsid w:val="00611391"/>
    <w:rsid w:val="0061591E"/>
    <w:rsid w:val="00620CDF"/>
    <w:rsid w:val="00625A69"/>
    <w:rsid w:val="00626E5D"/>
    <w:rsid w:val="006306EC"/>
    <w:rsid w:val="00640911"/>
    <w:rsid w:val="00647B88"/>
    <w:rsid w:val="006504F0"/>
    <w:rsid w:val="00652D77"/>
    <w:rsid w:val="0066083A"/>
    <w:rsid w:val="00690CE8"/>
    <w:rsid w:val="00691271"/>
    <w:rsid w:val="00695E7D"/>
    <w:rsid w:val="006A1B60"/>
    <w:rsid w:val="006A3738"/>
    <w:rsid w:val="006A7480"/>
    <w:rsid w:val="006B44E6"/>
    <w:rsid w:val="006B560F"/>
    <w:rsid w:val="006C5A3C"/>
    <w:rsid w:val="006C6AAD"/>
    <w:rsid w:val="006C73BA"/>
    <w:rsid w:val="006D17A0"/>
    <w:rsid w:val="006D1A7A"/>
    <w:rsid w:val="006D2377"/>
    <w:rsid w:val="006D4357"/>
    <w:rsid w:val="00701A70"/>
    <w:rsid w:val="0070230C"/>
    <w:rsid w:val="00706084"/>
    <w:rsid w:val="0071076E"/>
    <w:rsid w:val="007135DA"/>
    <w:rsid w:val="00717E98"/>
    <w:rsid w:val="00721647"/>
    <w:rsid w:val="00723ABE"/>
    <w:rsid w:val="007314D7"/>
    <w:rsid w:val="00752CF3"/>
    <w:rsid w:val="00764977"/>
    <w:rsid w:val="00766EFF"/>
    <w:rsid w:val="0078217A"/>
    <w:rsid w:val="007824D6"/>
    <w:rsid w:val="00783395"/>
    <w:rsid w:val="00787B26"/>
    <w:rsid w:val="007921AD"/>
    <w:rsid w:val="00797C0D"/>
    <w:rsid w:val="007A4B73"/>
    <w:rsid w:val="007A5CDE"/>
    <w:rsid w:val="007A7220"/>
    <w:rsid w:val="007B303B"/>
    <w:rsid w:val="007B5312"/>
    <w:rsid w:val="007B778F"/>
    <w:rsid w:val="007C1016"/>
    <w:rsid w:val="007D5A63"/>
    <w:rsid w:val="007D5E4E"/>
    <w:rsid w:val="007D7D26"/>
    <w:rsid w:val="007E44EA"/>
    <w:rsid w:val="007F04E5"/>
    <w:rsid w:val="007F3721"/>
    <w:rsid w:val="007F609F"/>
    <w:rsid w:val="0080447D"/>
    <w:rsid w:val="008146BD"/>
    <w:rsid w:val="008150C7"/>
    <w:rsid w:val="00817AE6"/>
    <w:rsid w:val="00830937"/>
    <w:rsid w:val="00832A9A"/>
    <w:rsid w:val="00832E4A"/>
    <w:rsid w:val="00834624"/>
    <w:rsid w:val="00840902"/>
    <w:rsid w:val="00842739"/>
    <w:rsid w:val="008429EE"/>
    <w:rsid w:val="00853E90"/>
    <w:rsid w:val="00854E62"/>
    <w:rsid w:val="00872522"/>
    <w:rsid w:val="00880F9A"/>
    <w:rsid w:val="0088280E"/>
    <w:rsid w:val="008837FD"/>
    <w:rsid w:val="00891421"/>
    <w:rsid w:val="00891818"/>
    <w:rsid w:val="00893ADA"/>
    <w:rsid w:val="008A02EF"/>
    <w:rsid w:val="008A6C59"/>
    <w:rsid w:val="008B19BE"/>
    <w:rsid w:val="008B280B"/>
    <w:rsid w:val="008C01B3"/>
    <w:rsid w:val="008C1520"/>
    <w:rsid w:val="008C1E31"/>
    <w:rsid w:val="008C6085"/>
    <w:rsid w:val="008D4656"/>
    <w:rsid w:val="008D511B"/>
    <w:rsid w:val="008E1385"/>
    <w:rsid w:val="00902D0E"/>
    <w:rsid w:val="009110A1"/>
    <w:rsid w:val="009147F1"/>
    <w:rsid w:val="00915E1E"/>
    <w:rsid w:val="0091773A"/>
    <w:rsid w:val="0092039A"/>
    <w:rsid w:val="009241F1"/>
    <w:rsid w:val="00945328"/>
    <w:rsid w:val="00955F6D"/>
    <w:rsid w:val="00956664"/>
    <w:rsid w:val="00963C65"/>
    <w:rsid w:val="00964CD0"/>
    <w:rsid w:val="00975F57"/>
    <w:rsid w:val="009844A2"/>
    <w:rsid w:val="00991313"/>
    <w:rsid w:val="00994C43"/>
    <w:rsid w:val="009958DC"/>
    <w:rsid w:val="00995B51"/>
    <w:rsid w:val="009A068D"/>
    <w:rsid w:val="009A2F94"/>
    <w:rsid w:val="009B1F38"/>
    <w:rsid w:val="009C0A06"/>
    <w:rsid w:val="009C2E3D"/>
    <w:rsid w:val="009D4B58"/>
    <w:rsid w:val="009E60CB"/>
    <w:rsid w:val="009F4D18"/>
    <w:rsid w:val="009F6340"/>
    <w:rsid w:val="00A00A54"/>
    <w:rsid w:val="00A054F0"/>
    <w:rsid w:val="00A07845"/>
    <w:rsid w:val="00A1726D"/>
    <w:rsid w:val="00A2081B"/>
    <w:rsid w:val="00A25407"/>
    <w:rsid w:val="00A31462"/>
    <w:rsid w:val="00A32EA6"/>
    <w:rsid w:val="00A33463"/>
    <w:rsid w:val="00A37CFA"/>
    <w:rsid w:val="00A51FC8"/>
    <w:rsid w:val="00A53656"/>
    <w:rsid w:val="00A642C1"/>
    <w:rsid w:val="00A67D22"/>
    <w:rsid w:val="00A7106B"/>
    <w:rsid w:val="00A71271"/>
    <w:rsid w:val="00A72843"/>
    <w:rsid w:val="00A75D07"/>
    <w:rsid w:val="00A82550"/>
    <w:rsid w:val="00A82E9E"/>
    <w:rsid w:val="00AA5867"/>
    <w:rsid w:val="00AB40F4"/>
    <w:rsid w:val="00AB5BF6"/>
    <w:rsid w:val="00AB6E52"/>
    <w:rsid w:val="00AB777A"/>
    <w:rsid w:val="00AC3678"/>
    <w:rsid w:val="00AD4707"/>
    <w:rsid w:val="00AE1A62"/>
    <w:rsid w:val="00AE573F"/>
    <w:rsid w:val="00AE6614"/>
    <w:rsid w:val="00AF562A"/>
    <w:rsid w:val="00B03720"/>
    <w:rsid w:val="00B03BC7"/>
    <w:rsid w:val="00B05F4A"/>
    <w:rsid w:val="00B06507"/>
    <w:rsid w:val="00B32A3F"/>
    <w:rsid w:val="00B3364A"/>
    <w:rsid w:val="00B373C4"/>
    <w:rsid w:val="00B54A6B"/>
    <w:rsid w:val="00B55CDE"/>
    <w:rsid w:val="00B60663"/>
    <w:rsid w:val="00B64B2F"/>
    <w:rsid w:val="00B65BEC"/>
    <w:rsid w:val="00B7457F"/>
    <w:rsid w:val="00B80A80"/>
    <w:rsid w:val="00B8113C"/>
    <w:rsid w:val="00B81A3F"/>
    <w:rsid w:val="00B81BB8"/>
    <w:rsid w:val="00B820AA"/>
    <w:rsid w:val="00B8687F"/>
    <w:rsid w:val="00B8786C"/>
    <w:rsid w:val="00B87960"/>
    <w:rsid w:val="00B93638"/>
    <w:rsid w:val="00B95640"/>
    <w:rsid w:val="00B9792A"/>
    <w:rsid w:val="00BA7F45"/>
    <w:rsid w:val="00BB166D"/>
    <w:rsid w:val="00BC2805"/>
    <w:rsid w:val="00BD3C7A"/>
    <w:rsid w:val="00BD4BA5"/>
    <w:rsid w:val="00BE1D1E"/>
    <w:rsid w:val="00BE437A"/>
    <w:rsid w:val="00BE6466"/>
    <w:rsid w:val="00BF35C5"/>
    <w:rsid w:val="00BF63A4"/>
    <w:rsid w:val="00C02662"/>
    <w:rsid w:val="00C04918"/>
    <w:rsid w:val="00C17D11"/>
    <w:rsid w:val="00C22C9C"/>
    <w:rsid w:val="00C25E98"/>
    <w:rsid w:val="00C31416"/>
    <w:rsid w:val="00C31FA3"/>
    <w:rsid w:val="00C40DBE"/>
    <w:rsid w:val="00C60125"/>
    <w:rsid w:val="00C7661C"/>
    <w:rsid w:val="00C86F80"/>
    <w:rsid w:val="00C95480"/>
    <w:rsid w:val="00CA4A7B"/>
    <w:rsid w:val="00CA50DE"/>
    <w:rsid w:val="00CB2E3F"/>
    <w:rsid w:val="00CB7252"/>
    <w:rsid w:val="00CC379B"/>
    <w:rsid w:val="00CD0984"/>
    <w:rsid w:val="00CD2464"/>
    <w:rsid w:val="00CD620D"/>
    <w:rsid w:val="00CD6232"/>
    <w:rsid w:val="00CD784A"/>
    <w:rsid w:val="00CE263B"/>
    <w:rsid w:val="00CE2863"/>
    <w:rsid w:val="00CE3C4E"/>
    <w:rsid w:val="00CE5833"/>
    <w:rsid w:val="00CF0714"/>
    <w:rsid w:val="00CF36FD"/>
    <w:rsid w:val="00D0246A"/>
    <w:rsid w:val="00D07978"/>
    <w:rsid w:val="00D12CF5"/>
    <w:rsid w:val="00D13282"/>
    <w:rsid w:val="00D149A2"/>
    <w:rsid w:val="00D173D1"/>
    <w:rsid w:val="00D31FFC"/>
    <w:rsid w:val="00D35778"/>
    <w:rsid w:val="00D463F0"/>
    <w:rsid w:val="00D64EB9"/>
    <w:rsid w:val="00D7217D"/>
    <w:rsid w:val="00D80286"/>
    <w:rsid w:val="00D808E2"/>
    <w:rsid w:val="00D823D9"/>
    <w:rsid w:val="00D829D5"/>
    <w:rsid w:val="00D82CE3"/>
    <w:rsid w:val="00D90CB0"/>
    <w:rsid w:val="00D94C89"/>
    <w:rsid w:val="00D96CBA"/>
    <w:rsid w:val="00DB1271"/>
    <w:rsid w:val="00DD447F"/>
    <w:rsid w:val="00DE1674"/>
    <w:rsid w:val="00DE1C77"/>
    <w:rsid w:val="00DE1FF2"/>
    <w:rsid w:val="00DE609A"/>
    <w:rsid w:val="00DE6E39"/>
    <w:rsid w:val="00E04052"/>
    <w:rsid w:val="00E12CE6"/>
    <w:rsid w:val="00E164A6"/>
    <w:rsid w:val="00E3278E"/>
    <w:rsid w:val="00E3717E"/>
    <w:rsid w:val="00E41283"/>
    <w:rsid w:val="00E417CB"/>
    <w:rsid w:val="00E41DA8"/>
    <w:rsid w:val="00E45B50"/>
    <w:rsid w:val="00E5519E"/>
    <w:rsid w:val="00E60069"/>
    <w:rsid w:val="00E64F4B"/>
    <w:rsid w:val="00E67211"/>
    <w:rsid w:val="00E701AB"/>
    <w:rsid w:val="00E8192A"/>
    <w:rsid w:val="00E90C40"/>
    <w:rsid w:val="00E91C5F"/>
    <w:rsid w:val="00EA0310"/>
    <w:rsid w:val="00EA22BB"/>
    <w:rsid w:val="00EA3A5F"/>
    <w:rsid w:val="00EB0C2D"/>
    <w:rsid w:val="00EB0E3E"/>
    <w:rsid w:val="00EB2F92"/>
    <w:rsid w:val="00EB5285"/>
    <w:rsid w:val="00EB6952"/>
    <w:rsid w:val="00ED1E60"/>
    <w:rsid w:val="00EE1733"/>
    <w:rsid w:val="00EE46D9"/>
    <w:rsid w:val="00EE48FA"/>
    <w:rsid w:val="00EF0F92"/>
    <w:rsid w:val="00EF3164"/>
    <w:rsid w:val="00EF369E"/>
    <w:rsid w:val="00F016B7"/>
    <w:rsid w:val="00F02F8A"/>
    <w:rsid w:val="00F0569F"/>
    <w:rsid w:val="00F1158A"/>
    <w:rsid w:val="00F129D8"/>
    <w:rsid w:val="00F13842"/>
    <w:rsid w:val="00F13978"/>
    <w:rsid w:val="00F15080"/>
    <w:rsid w:val="00F15F8E"/>
    <w:rsid w:val="00F220A2"/>
    <w:rsid w:val="00F223DF"/>
    <w:rsid w:val="00F227F9"/>
    <w:rsid w:val="00F31456"/>
    <w:rsid w:val="00F43768"/>
    <w:rsid w:val="00F449A5"/>
    <w:rsid w:val="00F50A02"/>
    <w:rsid w:val="00F5397E"/>
    <w:rsid w:val="00F54A9D"/>
    <w:rsid w:val="00F620AB"/>
    <w:rsid w:val="00F624A4"/>
    <w:rsid w:val="00F84EDB"/>
    <w:rsid w:val="00F97217"/>
    <w:rsid w:val="00FA6625"/>
    <w:rsid w:val="00FB5400"/>
    <w:rsid w:val="00FD0D18"/>
    <w:rsid w:val="00FD1897"/>
    <w:rsid w:val="00FE0F4E"/>
    <w:rsid w:val="00FE7F96"/>
    <w:rsid w:val="00FF393B"/>
    <w:rsid w:val="00FF41FE"/>
    <w:rsid w:val="31C261ED"/>
    <w:rsid w:val="3DD67E54"/>
    <w:rsid w:val="4F348855"/>
    <w:rsid w:val="7927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95DD2"/>
  <w15:chartTrackingRefBased/>
  <w15:docId w15:val="{98D34CCE-D665-4B0B-8DA7-8832B26C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95"/>
    <w:pPr>
      <w:tabs>
        <w:tab w:val="left" w:pos="360"/>
      </w:tabs>
      <w:spacing w:after="0" w:line="240" w:lineRule="auto"/>
      <w:jc w:val="both"/>
      <w:outlineLvl w:val="0"/>
    </w:pPr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C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46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79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2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2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2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FA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550"/>
  </w:style>
  <w:style w:type="paragraph" w:styleId="Footer">
    <w:name w:val="footer"/>
    <w:basedOn w:val="Normal"/>
    <w:link w:val="Foot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550"/>
  </w:style>
  <w:style w:type="character" w:customStyle="1" w:styleId="Mention1">
    <w:name w:val="Mention1"/>
    <w:basedOn w:val="DefaultParagraphFont"/>
    <w:uiPriority w:val="99"/>
    <w:unhideWhenUsed/>
    <w:rsid w:val="008D4656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B0E3E"/>
    <w:pPr>
      <w:tabs>
        <w:tab w:val="left" w:pos="360"/>
      </w:tabs>
      <w:spacing w:after="0" w:line="240" w:lineRule="auto"/>
      <w:jc w:val="both"/>
    </w:pPr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EB0E3E"/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783395"/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E12CE6"/>
    <w:pPr>
      <w:spacing w:after="0" w:line="240" w:lineRule="auto"/>
    </w:pPr>
  </w:style>
  <w:style w:type="paragraph" w:customStyle="1" w:styleId="policyarea">
    <w:name w:val="policy area"/>
    <w:qFormat/>
    <w:rsid w:val="00D64EB9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6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Cash Transfer Services</TermName>
          <TermId xmlns="http://schemas.microsoft.com/office/infopath/2007/PartnerControls">6820182f-9d9f-4406-81cd-c239df8bf446</TermId>
        </TermInfo>
      </Terms>
    </g2be7d92b44c413784478055212884a6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/>
    </hc69c8dbd3c74b4b9649b9dcbd59d1df>
    <TaxCatchAll xmlns="d5406dbd-2bdd-4bfe-89d2-78e32709cb98">
      <Value>6</Value>
      <Value>4</Value>
      <Value>1</Value>
    </TaxCatchAll>
    <Owner xmlns="d5406dbd-2bdd-4bfe-89d2-78e32709cb98">
      <UserInfo>
        <DisplayName>Mirza Trozic</DisplayName>
        <AccountId>14</AccountId>
        <AccountType/>
      </UserInfo>
    </Owner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C12FF0-DA09-4A36-B588-F86511A2B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7346F8-2926-4984-B4A4-96303E11A3D8}">
  <ds:schemaRefs>
    <ds:schemaRef ds:uri="http://schemas.microsoft.com/office/2006/metadata/properties"/>
    <ds:schemaRef ds:uri="http://schemas.microsoft.com/office/infopath/2007/PartnerControls"/>
    <ds:schemaRef ds:uri="96af5b07-0723-493d-bcd0-202f6eb33e4a"/>
    <ds:schemaRef ds:uri="d5406dbd-2bdd-4bfe-89d2-78e32709cb98"/>
    <ds:schemaRef ds:uri="2cccc3a8-17e6-42cc-bed5-111d35c56c04"/>
  </ds:schemaRefs>
</ds:datastoreItem>
</file>

<file path=customXml/itemProps3.xml><?xml version="1.0" encoding="utf-8"?>
<ds:datastoreItem xmlns:ds="http://schemas.openxmlformats.org/officeDocument/2006/customXml" ds:itemID="{26A293EF-1E98-4A6C-9DB5-DF7FECB7E9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Graham Cameron Fraser</dc:creator>
  <cp:keywords/>
  <dc:description/>
  <cp:lastModifiedBy>Hamidullah Sediqi</cp:lastModifiedBy>
  <cp:revision>10</cp:revision>
  <dcterms:created xsi:type="dcterms:W3CDTF">2022-07-05T09:50:00Z</dcterms:created>
  <dcterms:modified xsi:type="dcterms:W3CDTF">2023-06-05T10:17:00Z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/>
  </property>
  <property fmtid="{D5CDD505-2E9C-101B-9397-08002B2CF9AE}" pid="7" name="Subejct Area">
    <vt:lpwstr>6;#Cash Transfer Services|6820182f-9d9f-4406-81cd-c239df8bf446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TypeofDocument">
    <vt:lpwstr>Compliance Tools</vt:lpwstr>
  </property>
</Properties>
</file>